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33A2" w14:textId="77777777" w:rsidR="00A039F0" w:rsidRPr="00D91188" w:rsidRDefault="00A039F0" w:rsidP="0089385C">
      <w:pPr>
        <w:pStyle w:val="05Function"/>
        <w:framePr w:wrap="around" w:hAnchor="page" w:x="1241" w:y="14794"/>
        <w:rPr>
          <w:lang w:val="en-GB"/>
        </w:rPr>
        <w:sectPr w:rsidR="00A039F0" w:rsidRPr="00D91188" w:rsidSect="00AD57E0">
          <w:footerReference w:type="default" r:id="rId8"/>
          <w:headerReference w:type="first" r:id="rId9"/>
          <w:type w:val="continuous"/>
          <w:pgSz w:w="11906" w:h="16838" w:code="9"/>
          <w:pgMar w:top="3005" w:right="652" w:bottom="1985" w:left="1361" w:header="1185" w:footer="1191" w:gutter="0"/>
          <w:cols w:space="708"/>
          <w:titlePg/>
          <w:docGrid w:linePitch="360"/>
        </w:sectPr>
      </w:pPr>
    </w:p>
    <w:p w14:paraId="7A9CAAAF" w14:textId="77777777" w:rsidR="00982DCD" w:rsidRDefault="00982DCD" w:rsidP="0089385C"/>
    <w:p w14:paraId="674CFDCC" w14:textId="77777777" w:rsidR="0043780F" w:rsidRDefault="0043780F" w:rsidP="0089385C"/>
    <w:p w14:paraId="0FB16FA0" w14:textId="77777777" w:rsidR="0043780F" w:rsidRDefault="0043780F" w:rsidP="0089385C"/>
    <w:p w14:paraId="7C79BC5A" w14:textId="77777777" w:rsidR="003A49A3" w:rsidRPr="003A49A3" w:rsidRDefault="003A49A3" w:rsidP="003A49A3">
      <w:pPr>
        <w:spacing w:line="259" w:lineRule="auto"/>
        <w:ind w:right="8"/>
        <w:jc w:val="center"/>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Kişisel Verilerin Korunması Kanunu Aydınlatma Metni </w:t>
      </w:r>
    </w:p>
    <w:p w14:paraId="653BD1E3" w14:textId="77777777" w:rsidR="003A49A3" w:rsidRPr="003A49A3" w:rsidRDefault="003A49A3" w:rsidP="003A49A3">
      <w:pPr>
        <w:spacing w:line="259" w:lineRule="auto"/>
        <w:ind w:right="8"/>
        <w:jc w:val="center"/>
        <w:rPr>
          <w:rFonts w:ascii="CorpoS" w:eastAsia="Times New Roman" w:hAnsi="CorpoS" w:cs="Times New Roman"/>
          <w:i/>
          <w:color w:val="000000"/>
          <w:szCs w:val="21"/>
          <w:lang w:val="tr-TR" w:eastAsia="tr-TR"/>
        </w:rPr>
      </w:pPr>
      <w:r w:rsidRPr="003A49A3">
        <w:rPr>
          <w:rFonts w:ascii="CorpoS" w:eastAsia="Times New Roman" w:hAnsi="CorpoS" w:cs="Times New Roman"/>
          <w:b/>
          <w:i/>
          <w:color w:val="000000"/>
          <w:szCs w:val="21"/>
          <w:lang w:val="tr-TR" w:eastAsia="tr-TR"/>
        </w:rPr>
        <w:t>(Gerçek Kişi Müşteri / Gerçek Kişi Kefil / Gerçek Kişi Rehin Veren)</w:t>
      </w:r>
    </w:p>
    <w:p w14:paraId="42EFE1C8" w14:textId="77777777" w:rsidR="003A49A3" w:rsidRPr="003A49A3" w:rsidRDefault="003A49A3" w:rsidP="003A49A3">
      <w:pPr>
        <w:spacing w:after="22" w:line="259" w:lineRule="auto"/>
        <w:ind w:left="56"/>
        <w:jc w:val="center"/>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07B59A37"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7 Nisan 2016 tarihinde Resmî </w:t>
      </w:r>
      <w:proofErr w:type="spellStart"/>
      <w:r w:rsidRPr="003A49A3">
        <w:rPr>
          <w:rFonts w:ascii="CorpoS" w:eastAsia="Times New Roman" w:hAnsi="CorpoS" w:cs="Times New Roman"/>
          <w:color w:val="000000"/>
          <w:szCs w:val="21"/>
          <w:lang w:val="tr-TR" w:eastAsia="tr-TR"/>
        </w:rPr>
        <w:t>Gazete’de</w:t>
      </w:r>
      <w:proofErr w:type="spellEnd"/>
      <w:r w:rsidRPr="003A49A3">
        <w:rPr>
          <w:rFonts w:ascii="CorpoS" w:eastAsia="Times New Roman" w:hAnsi="CorpoS" w:cs="Times New Roman"/>
          <w:color w:val="000000"/>
          <w:szCs w:val="21"/>
          <w:lang w:val="tr-TR" w:eastAsia="tr-TR"/>
        </w:rPr>
        <w:t xml:space="preserve"> yayımlanarak yürürlüğe giren 6698 sayılı Kişisel Verilerin Korunması Kanunu’nun (“KVKK” veya “Kanun”) temel amacı, kişisel verilerin işlenmesinde başta özel hayatın gizliliği olmak üzere kişilerin temel hak ve özgürlüklerini korumaktır. Mercedes Benz Kamyon Finansman Anonim Şirketi (“MBKF” veya “Şirket") veri sorumlusu olarak, kişilerin temel hak ve özgürlüklerine son derece önem vermekte olup, ürün ve hizmetlerimizden faydalanan kişiler dahil, Şirket ile ilişkili gerçek kişilere ilişkin tüm kişisel verilerin </w:t>
      </w:r>
      <w:proofErr w:type="spellStart"/>
      <w:r w:rsidRPr="003A49A3">
        <w:rPr>
          <w:rFonts w:ascii="CorpoS" w:eastAsia="Times New Roman" w:hAnsi="CorpoS" w:cs="Times New Roman"/>
          <w:color w:val="000000"/>
          <w:szCs w:val="21"/>
          <w:lang w:val="tr-TR" w:eastAsia="tr-TR"/>
        </w:rPr>
        <w:t>KVKK’ya</w:t>
      </w:r>
      <w:proofErr w:type="spellEnd"/>
      <w:r w:rsidRPr="003A49A3">
        <w:rPr>
          <w:rFonts w:ascii="CorpoS" w:eastAsia="Times New Roman" w:hAnsi="CorpoS" w:cs="Times New Roman"/>
          <w:color w:val="000000"/>
          <w:szCs w:val="21"/>
          <w:lang w:val="tr-TR" w:eastAsia="tr-TR"/>
        </w:rPr>
        <w:t xml:space="preserve"> uygun olarak işlenmesine, gizliliğinin ve güvenliğinin sağlanmasına azami hassasiyet göstermektedir.</w:t>
      </w:r>
    </w:p>
    <w:p w14:paraId="5CE9DA50"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126920F5"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İşbu Aydınlatma Metni ile Kanun ve ikincil düzenlemeler kapsamında veri sorumlusu sıfatıyla işlenen kişisel verilerin korunması, ilgili usul ve esaslara uyulması ile Kanun’un onuncu, Aydınlatma Yükümlülüğünün Yerine Getirilmesinde Uyulacak Usul </w:t>
      </w:r>
      <w:proofErr w:type="gramStart"/>
      <w:r w:rsidRPr="003A49A3">
        <w:rPr>
          <w:rFonts w:ascii="CorpoS" w:eastAsia="Times New Roman" w:hAnsi="CorpoS" w:cs="Times New Roman"/>
          <w:color w:val="000000"/>
          <w:szCs w:val="21"/>
          <w:lang w:val="tr-TR" w:eastAsia="tr-TR"/>
        </w:rPr>
        <w:t>Ve</w:t>
      </w:r>
      <w:proofErr w:type="gramEnd"/>
      <w:r w:rsidRPr="003A49A3">
        <w:rPr>
          <w:rFonts w:ascii="CorpoS" w:eastAsia="Times New Roman" w:hAnsi="CorpoS" w:cs="Times New Roman"/>
          <w:color w:val="000000"/>
          <w:szCs w:val="21"/>
          <w:lang w:val="tr-TR" w:eastAsia="tr-TR"/>
        </w:rPr>
        <w:t xml:space="preserve"> Esaslar Hakkında Tebliğ’in (“Tebliğ”) dördüncü maddesi uyarınca kişisel verileri işlenen gerçek kişilere yönelik aydınlatma yükümlülüğünün yerine getirilmesi amacıyla hazırlanmıştır.</w:t>
      </w:r>
    </w:p>
    <w:p w14:paraId="66220E13" w14:textId="77777777" w:rsidR="003A49A3" w:rsidRPr="003A49A3" w:rsidRDefault="003A49A3" w:rsidP="003A49A3">
      <w:pPr>
        <w:spacing w:after="31"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4382DC26"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Veri Sorumlusunun Kimliği ve Faaliyet Alanı </w:t>
      </w:r>
    </w:p>
    <w:p w14:paraId="0E447134" w14:textId="77777777" w:rsidR="003A49A3" w:rsidRPr="003A49A3" w:rsidRDefault="003A49A3" w:rsidP="003A49A3">
      <w:pPr>
        <w:spacing w:line="259" w:lineRule="auto"/>
        <w:ind w:left="360"/>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72B791BC" w14:textId="2269B893"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ins w:id="0" w:author="Yildiran, Nermin (723)" w:date="2024-06-04T13:43:00Z">
        <w:r w:rsidRPr="003A49A3">
          <w:rPr>
            <w:rFonts w:ascii="CorpoS" w:eastAsia="Times New Roman" w:hAnsi="CorpoS" w:cs="Times New Roman"/>
            <w:color w:val="000000"/>
            <w:szCs w:val="21"/>
            <w:lang w:val="tr-TR" w:eastAsia="tr-TR"/>
          </w:rPr>
          <w:t>Akçaburgaz  Mah. Süleyman Şah Cad. Mercedes Fabrika Sitesi Yeni Pazarlama Binası No:6/9 Esenyurt/İstanbul</w:t>
        </w:r>
        <w:r>
          <w:rPr>
            <w:rFonts w:ascii="CorpoS" w:eastAsia="Times New Roman" w:hAnsi="CorpoS" w:cs="Times New Roman"/>
            <w:color w:val="000000"/>
            <w:szCs w:val="21"/>
            <w:lang w:val="tr-TR" w:eastAsia="tr-TR"/>
          </w:rPr>
          <w:t xml:space="preserve"> </w:t>
        </w:r>
      </w:ins>
      <w:r w:rsidRPr="003A49A3">
        <w:rPr>
          <w:rFonts w:ascii="CorpoS" w:eastAsia="Times New Roman" w:hAnsi="CorpoS" w:cs="Times New Roman"/>
          <w:color w:val="000000"/>
          <w:szCs w:val="21"/>
          <w:lang w:val="tr-TR" w:eastAsia="tr-TR"/>
        </w:rPr>
        <w:t xml:space="preserve">adresinde mukim, internet adresi </w:t>
      </w:r>
      <w:hyperlink r:id="rId10" w:history="1">
        <w:r w:rsidRPr="003A49A3">
          <w:rPr>
            <w:rFonts w:ascii="CorpoS" w:eastAsia="Times New Roman" w:hAnsi="CorpoS" w:cs="Times New Roman"/>
            <w:color w:val="0563C1" w:themeColor="hyperlink"/>
            <w:szCs w:val="21"/>
            <w:u w:val="single"/>
            <w:lang w:val="tr-TR" w:eastAsia="tr-TR"/>
          </w:rPr>
          <w:t>https://www.mercedesbenzkamyonfinansman.com.tr/</w:t>
        </w:r>
      </w:hyperlink>
      <w:r w:rsidRPr="003A49A3">
        <w:rPr>
          <w:rFonts w:ascii="CorpoS" w:eastAsia="Times New Roman" w:hAnsi="CorpoS" w:cs="Times New Roman"/>
          <w:color w:val="000000"/>
          <w:szCs w:val="21"/>
          <w:lang w:val="tr-TR" w:eastAsia="tr-TR"/>
        </w:rPr>
        <w:t xml:space="preserve"> olan İstanbul Ticaret Odasına 333145-5 sicil numarası ile kayıtlı, 0616-0793-2330-0001 MERSİS numaralı, ve “Veri Sorumlusu” sıfatını haiz Mercedes Benz Kamyon Finansman A.Ş., 6361 sayılı Finansal Kiralama, </w:t>
      </w:r>
      <w:proofErr w:type="spellStart"/>
      <w:r w:rsidRPr="003A49A3">
        <w:rPr>
          <w:rFonts w:ascii="CorpoS" w:eastAsia="Times New Roman" w:hAnsi="CorpoS" w:cs="Times New Roman"/>
          <w:color w:val="000000"/>
          <w:szCs w:val="21"/>
          <w:lang w:val="tr-TR" w:eastAsia="tr-TR"/>
        </w:rPr>
        <w:t>Faktoring</w:t>
      </w:r>
      <w:proofErr w:type="spellEnd"/>
      <w:r w:rsidRPr="003A49A3">
        <w:rPr>
          <w:rFonts w:ascii="CorpoS" w:eastAsia="Times New Roman" w:hAnsi="CorpoS" w:cs="Times New Roman"/>
          <w:color w:val="000000"/>
          <w:szCs w:val="21"/>
          <w:lang w:val="tr-TR" w:eastAsia="tr-TR"/>
        </w:rPr>
        <w:t>, Finansman ve Tasarruf Finansman Şirketleri Kanunu ve sair ilgili mevzuat kapsamında Mercedes-Benz marka kamyon ve otobüslerin finansmanı başta olmak üzere tabi olduğu mevzuatın izin verdiği diğer işlemleri gerçekleştirmektedir.</w:t>
      </w:r>
    </w:p>
    <w:p w14:paraId="075EBBD5" w14:textId="77777777" w:rsidR="003A49A3" w:rsidRPr="003A49A3" w:rsidRDefault="003A49A3" w:rsidP="003A49A3">
      <w:pPr>
        <w:spacing w:after="32"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58588875"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İşlenen Kişisel Veriler ve İşlenme Amaçları  </w:t>
      </w:r>
    </w:p>
    <w:p w14:paraId="5777E58A" w14:textId="77777777" w:rsidR="003A49A3" w:rsidRPr="003A49A3" w:rsidRDefault="003A49A3" w:rsidP="003A49A3">
      <w:pPr>
        <w:spacing w:after="14" w:line="267" w:lineRule="auto"/>
        <w:ind w:right="3"/>
        <w:jc w:val="both"/>
        <w:rPr>
          <w:rFonts w:ascii="CorpoS" w:eastAsia="Times New Roman" w:hAnsi="CorpoS" w:cs="Times New Roman"/>
          <w:color w:val="000000"/>
          <w:szCs w:val="21"/>
          <w:lang w:val="tr-TR" w:eastAsia="tr-TR"/>
        </w:rPr>
      </w:pPr>
    </w:p>
    <w:p w14:paraId="2DADD4B2"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MBKF tarafından toplanıp işlenebilen kişisel veriler özellikle şunlardır;</w:t>
      </w:r>
    </w:p>
    <w:p w14:paraId="00C58A48" w14:textId="77777777" w:rsidR="003A49A3" w:rsidRPr="003A49A3" w:rsidRDefault="003A49A3" w:rsidP="003A49A3">
      <w:pPr>
        <w:spacing w:after="14" w:line="267" w:lineRule="auto"/>
        <w:ind w:left="10" w:hanging="10"/>
        <w:jc w:val="both"/>
        <w:rPr>
          <w:rFonts w:ascii="CorpoS" w:eastAsia="Times New Roman" w:hAnsi="CorpoS" w:cs="Times New Roman"/>
          <w:color w:val="000000"/>
          <w:szCs w:val="21"/>
          <w:lang w:val="tr-TR" w:eastAsia="tr-TR"/>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2"/>
        <w:gridCol w:w="7446"/>
      </w:tblGrid>
      <w:tr w:rsidR="003A49A3" w:rsidRPr="003A49A3" w14:paraId="58ABD303" w14:textId="77777777" w:rsidTr="00557229">
        <w:tc>
          <w:tcPr>
            <w:tcW w:w="2552" w:type="dxa"/>
          </w:tcPr>
          <w:p w14:paraId="3556A8ED" w14:textId="77777777" w:rsidR="003A49A3" w:rsidRPr="003A49A3" w:rsidRDefault="003A49A3" w:rsidP="003A49A3">
            <w:pPr>
              <w:spacing w:after="14" w:line="267" w:lineRule="auto"/>
              <w:jc w:val="right"/>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Veri Kategorisi</w:t>
            </w:r>
          </w:p>
        </w:tc>
        <w:tc>
          <w:tcPr>
            <w:tcW w:w="7904" w:type="dxa"/>
          </w:tcPr>
          <w:p w14:paraId="589B4B7D" w14:textId="77777777" w:rsidR="003A49A3" w:rsidRPr="003A49A3" w:rsidRDefault="003A49A3" w:rsidP="003A49A3">
            <w:pPr>
              <w:spacing w:after="14" w:line="267" w:lineRule="auto"/>
              <w:jc w:val="both"/>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Kişisel Verinin İçeriği</w:t>
            </w:r>
          </w:p>
        </w:tc>
      </w:tr>
      <w:tr w:rsidR="003A49A3" w:rsidRPr="003A49A3" w14:paraId="00D26A74" w14:textId="77777777" w:rsidTr="00557229">
        <w:tc>
          <w:tcPr>
            <w:tcW w:w="2552" w:type="dxa"/>
            <w:vAlign w:val="center"/>
          </w:tcPr>
          <w:p w14:paraId="52CAFF18" w14:textId="77777777" w:rsidR="003A49A3" w:rsidRPr="003A49A3" w:rsidRDefault="003A49A3" w:rsidP="003A49A3">
            <w:pPr>
              <w:spacing w:after="14" w:line="267" w:lineRule="auto"/>
              <w:jc w:val="right"/>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Kimlik verisi</w:t>
            </w:r>
          </w:p>
        </w:tc>
        <w:tc>
          <w:tcPr>
            <w:tcW w:w="7904" w:type="dxa"/>
          </w:tcPr>
          <w:p w14:paraId="50A90FDD"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Ad-</w:t>
            </w:r>
            <w:proofErr w:type="spellStart"/>
            <w:r w:rsidRPr="003A49A3">
              <w:rPr>
                <w:rFonts w:ascii="CorpoS" w:eastAsia="Times New Roman" w:hAnsi="CorpoS" w:cs="Times New Roman"/>
                <w:color w:val="000000"/>
                <w:szCs w:val="21"/>
                <w:lang w:val="tr-TR" w:eastAsia="tr-TR"/>
              </w:rPr>
              <w:t>soyad</w:t>
            </w:r>
            <w:proofErr w:type="spellEnd"/>
            <w:r w:rsidRPr="003A49A3">
              <w:rPr>
                <w:rFonts w:ascii="CorpoS" w:eastAsia="Times New Roman" w:hAnsi="CorpoS" w:cs="Times New Roman"/>
                <w:color w:val="000000"/>
                <w:szCs w:val="21"/>
                <w:lang w:val="tr-TR" w:eastAsia="tr-TR"/>
              </w:rPr>
              <w:t>, T.C. kimlik numarası, vergi kimlik numarası, uyruk bilgisi, anne adı- baba adı, doğum yeri, doğum tarihi, cinsiyet gibi bilgeleri içeren ehliyet, nüfus cüzdanı sureti ve pasaport gibi belgeler ile imza/paraf bilgisi</w:t>
            </w:r>
          </w:p>
        </w:tc>
      </w:tr>
      <w:tr w:rsidR="003A49A3" w:rsidRPr="003A49A3" w14:paraId="6BAB8CE6" w14:textId="77777777" w:rsidTr="00557229">
        <w:tc>
          <w:tcPr>
            <w:tcW w:w="2552" w:type="dxa"/>
            <w:vAlign w:val="center"/>
          </w:tcPr>
          <w:p w14:paraId="234A9D76" w14:textId="77777777" w:rsidR="003A49A3" w:rsidRPr="003A49A3" w:rsidRDefault="003A49A3" w:rsidP="003A49A3">
            <w:pPr>
              <w:spacing w:after="14" w:line="267" w:lineRule="auto"/>
              <w:jc w:val="right"/>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İletişim Verisi</w:t>
            </w:r>
          </w:p>
        </w:tc>
        <w:tc>
          <w:tcPr>
            <w:tcW w:w="7904" w:type="dxa"/>
          </w:tcPr>
          <w:p w14:paraId="00878FFD"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Telefon numarası, açık adres bilgisi, e-posta adresi, ikametgâh adresi, işyeri adresi vs. iletişime yarar veri.</w:t>
            </w:r>
          </w:p>
        </w:tc>
      </w:tr>
      <w:tr w:rsidR="003A49A3" w:rsidRPr="003A49A3" w14:paraId="474CF020" w14:textId="77777777" w:rsidTr="00557229">
        <w:tc>
          <w:tcPr>
            <w:tcW w:w="2552" w:type="dxa"/>
            <w:vAlign w:val="center"/>
          </w:tcPr>
          <w:p w14:paraId="2F494DA7" w14:textId="77777777" w:rsidR="003A49A3" w:rsidRPr="003A49A3" w:rsidRDefault="003A49A3" w:rsidP="003A49A3">
            <w:pPr>
              <w:spacing w:after="14" w:line="267" w:lineRule="auto"/>
              <w:jc w:val="right"/>
              <w:rPr>
                <w:rFonts w:ascii="CorpoS" w:eastAsia="Times New Roman" w:hAnsi="CorpoS" w:cs="Times New Roman"/>
                <w:color w:val="000000"/>
                <w:szCs w:val="21"/>
                <w:lang w:val="tr-TR" w:eastAsia="tr-TR"/>
              </w:rPr>
            </w:pPr>
            <w:r w:rsidRPr="003A49A3">
              <w:rPr>
                <w:rFonts w:ascii="CorpoS" w:eastAsia="Times New Roman" w:hAnsi="CorpoS" w:cs="Times New Roman"/>
                <w:b/>
                <w:bCs/>
                <w:color w:val="010101"/>
                <w:szCs w:val="21"/>
                <w:bdr w:val="none" w:sz="0" w:space="0" w:color="auto" w:frame="1"/>
                <w:lang w:val="tr-TR" w:eastAsia="tr-TR"/>
              </w:rPr>
              <w:t>Finansal Veri</w:t>
            </w:r>
          </w:p>
        </w:tc>
        <w:tc>
          <w:tcPr>
            <w:tcW w:w="7904" w:type="dxa"/>
          </w:tcPr>
          <w:p w14:paraId="2A34D144"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10101"/>
                <w:szCs w:val="21"/>
                <w:shd w:val="clear" w:color="auto" w:fill="FFFFFF"/>
                <w:lang w:val="tr-TR" w:eastAsia="tr-TR"/>
              </w:rPr>
              <w:t>Finansal ve maaş detayları, aylık gelir bilgisi, borç bilgisi, bordrolar, faiz oranları, aile gelir bilgisi, banka hesap bilgileri, döviz işlem bilgileri, vergi dairesi bilgileri, vadeli/vadesiz hesap bilgileri, vs. sair finansal veri.</w:t>
            </w:r>
          </w:p>
        </w:tc>
      </w:tr>
      <w:tr w:rsidR="003A49A3" w:rsidRPr="003A49A3" w14:paraId="2120A565" w14:textId="77777777" w:rsidTr="00557229">
        <w:tc>
          <w:tcPr>
            <w:tcW w:w="2552" w:type="dxa"/>
            <w:vAlign w:val="center"/>
          </w:tcPr>
          <w:p w14:paraId="6DA4CDF8"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Özel Nitelikli Kişisel Veriler</w:t>
            </w:r>
          </w:p>
        </w:tc>
        <w:tc>
          <w:tcPr>
            <w:tcW w:w="7904" w:type="dxa"/>
          </w:tcPr>
          <w:p w14:paraId="667E94D5"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Noterlerce düzenlenen imza beyannameleri kapsamında parmak izi, sağlık raporu, kan grubu, ehliyet üzerinde kullandığı cihaz ve protezler, engellilik durumu, bilgisi nüfus cüzdanı üzerinde din hanesi karşılığı</w:t>
            </w:r>
          </w:p>
        </w:tc>
      </w:tr>
      <w:tr w:rsidR="003A49A3" w:rsidRPr="003A49A3" w14:paraId="78417602" w14:textId="77777777" w:rsidTr="00557229">
        <w:tc>
          <w:tcPr>
            <w:tcW w:w="2552" w:type="dxa"/>
            <w:vAlign w:val="center"/>
          </w:tcPr>
          <w:p w14:paraId="7C75CA63"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lastRenderedPageBreak/>
              <w:t>Hukuki İşlem Verisi</w:t>
            </w:r>
          </w:p>
        </w:tc>
        <w:tc>
          <w:tcPr>
            <w:tcW w:w="7904" w:type="dxa"/>
          </w:tcPr>
          <w:p w14:paraId="4DE228BB"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Hukuki alacak ve hakların tespiti, takibi ve borçların ifası ile kanuni yükümlülükler ve MBKF politikalarına uyum kapsamında işlenen kişisel veriler ile icra takip dosyalarına ilişkin dosya ve borç bilgileri (Mahkeme ve idari merci kararları gibi belgelerde yer alan bilgiler).</w:t>
            </w:r>
          </w:p>
        </w:tc>
      </w:tr>
      <w:tr w:rsidR="003A49A3" w:rsidRPr="003A49A3" w14:paraId="0B5C7900" w14:textId="77777777" w:rsidTr="00557229">
        <w:tc>
          <w:tcPr>
            <w:tcW w:w="2552" w:type="dxa"/>
            <w:vAlign w:val="center"/>
          </w:tcPr>
          <w:p w14:paraId="02591009"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Lokasyon Verisi</w:t>
            </w:r>
          </w:p>
        </w:tc>
        <w:tc>
          <w:tcPr>
            <w:tcW w:w="7904" w:type="dxa"/>
          </w:tcPr>
          <w:p w14:paraId="2DC8CC90"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Adres</w:t>
            </w:r>
          </w:p>
        </w:tc>
      </w:tr>
      <w:tr w:rsidR="003A49A3" w:rsidRPr="003A49A3" w14:paraId="583CA470" w14:textId="77777777" w:rsidTr="00557229">
        <w:tc>
          <w:tcPr>
            <w:tcW w:w="2552" w:type="dxa"/>
            <w:vAlign w:val="center"/>
          </w:tcPr>
          <w:p w14:paraId="759AA075"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Mesleki Deneyim Verisi</w:t>
            </w:r>
          </w:p>
        </w:tc>
        <w:tc>
          <w:tcPr>
            <w:tcW w:w="7904" w:type="dxa"/>
          </w:tcPr>
          <w:p w14:paraId="480A8FD4"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İlgili kişinin çalıştığı kurum, çalışma süresi, sigortalılık türü, çalıştığı sektör, unvanı, eğitim düzeyi, toplam çalışma süresi.</w:t>
            </w:r>
          </w:p>
        </w:tc>
      </w:tr>
      <w:tr w:rsidR="003A49A3" w:rsidRPr="003A49A3" w14:paraId="0EBDDF2B" w14:textId="77777777" w:rsidTr="00557229">
        <w:tc>
          <w:tcPr>
            <w:tcW w:w="2552" w:type="dxa"/>
            <w:vAlign w:val="center"/>
          </w:tcPr>
          <w:p w14:paraId="297D3029"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Fiziksel Mekân Güvenlik Verisi</w:t>
            </w:r>
          </w:p>
        </w:tc>
        <w:tc>
          <w:tcPr>
            <w:tcW w:w="7904" w:type="dxa"/>
          </w:tcPr>
          <w:p w14:paraId="42AD55B5" w14:textId="77777777" w:rsidR="003A49A3" w:rsidRPr="003A49A3" w:rsidRDefault="003A49A3" w:rsidP="003A49A3">
            <w:pPr>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MBKF işyerine girişte, fiziksel mekânın içerisinde kalış sırasında alınan kayıtlar ve belgelere ilişkin kişisel veriler; kamera kayıtları ve güvenlik noktasında alınan kayıtlar.</w:t>
            </w:r>
          </w:p>
        </w:tc>
      </w:tr>
      <w:tr w:rsidR="003A49A3" w:rsidRPr="003A49A3" w14:paraId="07205CF1" w14:textId="77777777" w:rsidTr="00557229">
        <w:tc>
          <w:tcPr>
            <w:tcW w:w="2552" w:type="dxa"/>
            <w:vAlign w:val="center"/>
          </w:tcPr>
          <w:p w14:paraId="25272301"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Müşteri İşlem Verisi</w:t>
            </w:r>
          </w:p>
        </w:tc>
        <w:tc>
          <w:tcPr>
            <w:tcW w:w="7904" w:type="dxa"/>
          </w:tcPr>
          <w:p w14:paraId="6976A18C" w14:textId="77777777" w:rsidR="003A49A3" w:rsidRPr="003A49A3" w:rsidRDefault="003A49A3" w:rsidP="003A49A3">
            <w:pPr>
              <w:tabs>
                <w:tab w:val="left" w:pos="1273"/>
              </w:tabs>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Tahsilat bilgileri, ödeme bilgileri, faiz kullanım detayları, kredi kullanma detayları, sigorta poliçesi bilgileri, teminat bilgileri.</w:t>
            </w:r>
          </w:p>
        </w:tc>
      </w:tr>
      <w:tr w:rsidR="003A49A3" w:rsidRPr="003A49A3" w14:paraId="62E2AA96" w14:textId="77777777" w:rsidTr="00557229">
        <w:tc>
          <w:tcPr>
            <w:tcW w:w="2552" w:type="dxa"/>
            <w:vAlign w:val="center"/>
          </w:tcPr>
          <w:p w14:paraId="7F9A3E4C" w14:textId="77777777" w:rsidR="003A49A3" w:rsidRPr="003A49A3" w:rsidRDefault="003A49A3" w:rsidP="003A49A3">
            <w:pPr>
              <w:spacing w:after="14" w:line="267" w:lineRule="auto"/>
              <w:jc w:val="right"/>
              <w:rPr>
                <w:rFonts w:ascii="CorpoS" w:eastAsia="Times New Roman" w:hAnsi="CorpoS" w:cs="Times New Roman"/>
                <w:b/>
                <w:bCs/>
                <w:color w:val="010101"/>
                <w:szCs w:val="21"/>
                <w:bdr w:val="none" w:sz="0" w:space="0" w:color="auto" w:frame="1"/>
                <w:lang w:val="tr-TR" w:eastAsia="tr-TR"/>
              </w:rPr>
            </w:pPr>
            <w:r w:rsidRPr="003A49A3">
              <w:rPr>
                <w:rFonts w:ascii="CorpoS" w:eastAsia="Times New Roman" w:hAnsi="CorpoS" w:cs="Times New Roman"/>
                <w:b/>
                <w:bCs/>
                <w:color w:val="010101"/>
                <w:szCs w:val="21"/>
                <w:bdr w:val="none" w:sz="0" w:space="0" w:color="auto" w:frame="1"/>
                <w:lang w:val="tr-TR" w:eastAsia="tr-TR"/>
              </w:rPr>
              <w:t>Ses Kaydı Verisi</w:t>
            </w:r>
          </w:p>
        </w:tc>
        <w:tc>
          <w:tcPr>
            <w:tcW w:w="7904" w:type="dxa"/>
          </w:tcPr>
          <w:p w14:paraId="5B54E504" w14:textId="77777777" w:rsidR="003A49A3" w:rsidRPr="003A49A3" w:rsidRDefault="003A49A3" w:rsidP="003A49A3">
            <w:pPr>
              <w:tabs>
                <w:tab w:val="left" w:pos="1273"/>
              </w:tabs>
              <w:spacing w:after="14" w:line="267" w:lineRule="auto"/>
              <w:jc w:val="both"/>
              <w:rPr>
                <w:rFonts w:ascii="CorpoS" w:eastAsia="Times New Roman" w:hAnsi="CorpoS" w:cs="Times New Roman"/>
                <w:color w:val="010101"/>
                <w:szCs w:val="21"/>
                <w:shd w:val="clear" w:color="auto" w:fill="FFFFFF"/>
                <w:lang w:val="tr-TR" w:eastAsia="tr-TR"/>
              </w:rPr>
            </w:pPr>
            <w:r w:rsidRPr="003A49A3">
              <w:rPr>
                <w:rFonts w:ascii="CorpoS" w:eastAsia="Times New Roman" w:hAnsi="CorpoS" w:cs="Times New Roman"/>
                <w:color w:val="010101"/>
                <w:szCs w:val="21"/>
                <w:shd w:val="clear" w:color="auto" w:fill="FFFFFF"/>
                <w:lang w:val="tr-TR" w:eastAsia="tr-TR"/>
              </w:rPr>
              <w:t xml:space="preserve">Çağrı Merkezi ile yapılan görüşmeler kapsamında elde edilen ses kayıtları </w:t>
            </w:r>
          </w:p>
        </w:tc>
      </w:tr>
    </w:tbl>
    <w:p w14:paraId="2CB7180E"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0722A994"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MBKF, tamamen veya kısmen otomatik yollar vasıtasıyla kişisel veri işleme faaliyetlerini gerçekleştirirken, </w:t>
      </w:r>
      <w:proofErr w:type="spellStart"/>
      <w:r w:rsidRPr="003A49A3">
        <w:rPr>
          <w:rFonts w:ascii="CorpoS" w:eastAsia="Times New Roman" w:hAnsi="CorpoS" w:cs="Times New Roman"/>
          <w:color w:val="000000"/>
          <w:szCs w:val="21"/>
          <w:lang w:val="tr-TR" w:eastAsia="tr-TR"/>
        </w:rPr>
        <w:t>KVKK’nın</w:t>
      </w:r>
      <w:proofErr w:type="spellEnd"/>
      <w:r w:rsidRPr="003A49A3">
        <w:rPr>
          <w:rFonts w:ascii="CorpoS" w:eastAsia="Times New Roman" w:hAnsi="CorpoS" w:cs="Times New Roman"/>
          <w:color w:val="000000"/>
          <w:szCs w:val="21"/>
          <w:lang w:val="tr-TR" w:eastAsia="tr-TR"/>
        </w:rPr>
        <w:t xml:space="preserve"> dördüncü maddesinde yer alan genel ilkeler çerçevesinde hareket etmektedir. Bu kapsamda MBKF, kişisel verilerin işlenmesine yönelik usul ve esasların, KVKK ve tabi olduğu tüm mevzuatlar çerçevesinde uygulanmasını sağlamaktadır. MBKF kişisel verileri; hukuka ve dürüstlük kurallarına uygun, doğru ve güncel olarak, belirli, açık ve meşru amaçlar ile ve bu amaçlarla bağlantılı sınırlı ve ölçülü olarak işlemektedir. MBKF, doğruluğunu ve güncelliğini yitirmiş kişisel verilerin güncellenmesini veya imha edilmesini sağlamaktadır. Yalnızca işbu Aydınlatma </w:t>
      </w:r>
      <w:proofErr w:type="spellStart"/>
      <w:r w:rsidRPr="003A49A3">
        <w:rPr>
          <w:rFonts w:ascii="CorpoS" w:eastAsia="Times New Roman" w:hAnsi="CorpoS" w:cs="Times New Roman"/>
          <w:color w:val="000000"/>
          <w:szCs w:val="21"/>
          <w:lang w:val="tr-TR" w:eastAsia="tr-TR"/>
        </w:rPr>
        <w:t>Metni’nde</w:t>
      </w:r>
      <w:proofErr w:type="spellEnd"/>
      <w:r w:rsidRPr="003A49A3">
        <w:rPr>
          <w:rFonts w:ascii="CorpoS" w:eastAsia="Times New Roman" w:hAnsi="CorpoS" w:cs="Times New Roman"/>
          <w:color w:val="000000"/>
          <w:szCs w:val="21"/>
          <w:lang w:val="tr-TR" w:eastAsia="tr-TR"/>
        </w:rPr>
        <w:t xml:space="preserve"> belirtilen açıklamalar dahilinde yürütülen söz konusu veri işleme faaliyetleri, işlenme amaçlarıyla bağlantılı, sınırlı ve ölçülü olarak yürütülmektedir. Kişisel veriler, ilgili mevzuatta belirtilen veya işleme amacının ortadan kalkmasına kadar geçecek olan makul süre ve herhalde kanuni zamanaşımı süreleri kadar teknik ve idari önlemler alınmak suretiyle muhafaza edilmektedir.</w:t>
      </w:r>
    </w:p>
    <w:p w14:paraId="57D05A19"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6F1D47EC" w14:textId="77777777" w:rsidR="003A49A3" w:rsidRPr="003A49A3" w:rsidRDefault="003A49A3" w:rsidP="003A49A3">
      <w:pPr>
        <w:spacing w:after="14" w:line="267" w:lineRule="auto"/>
        <w:ind w:left="10"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Toplanan kişisel veriler, aşağıda sayılan amaçlar kapsamında işlenebilecektir;</w:t>
      </w:r>
    </w:p>
    <w:p w14:paraId="515D1694"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7B3810B1"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ve veri sorumlusunun hukuki yükümlülüğünü yerine getirebilmesi için zorunlu olması hukuk sebebine dayanılarak 30.12.2017 tarihli ve 30286 sayılı Resmi </w:t>
      </w:r>
      <w:proofErr w:type="spellStart"/>
      <w:r w:rsidRPr="003A49A3">
        <w:rPr>
          <w:rFonts w:ascii="CorpoS" w:eastAsia="Times New Roman" w:hAnsi="CorpoS" w:cs="Times New Roman"/>
          <w:color w:val="000000"/>
          <w:szCs w:val="21"/>
          <w:lang w:val="tr-TR" w:eastAsia="tr-TR"/>
        </w:rPr>
        <w:t>Gazete’de</w:t>
      </w:r>
      <w:proofErr w:type="spellEnd"/>
      <w:r w:rsidRPr="003A49A3">
        <w:rPr>
          <w:rFonts w:ascii="CorpoS" w:eastAsia="Times New Roman" w:hAnsi="CorpoS" w:cs="Times New Roman"/>
          <w:color w:val="000000"/>
          <w:szCs w:val="21"/>
          <w:lang w:val="tr-TR" w:eastAsia="tr-TR"/>
        </w:rPr>
        <w:t xml:space="preserve"> yayımlanarak yürürlüğe giren Veri Sorumluları Sicili Hakkında Yönetmelik kapsamında Veri Sorumluları Sicil Bilgi Sistemi’nde (“VERBİS”) belirtilen kişisel veriler; Kişisel Verilerin Korunması Kanunu, Finansal Kiralama, </w:t>
      </w:r>
      <w:proofErr w:type="spellStart"/>
      <w:r w:rsidRPr="003A49A3">
        <w:rPr>
          <w:rFonts w:ascii="CorpoS" w:eastAsia="Times New Roman" w:hAnsi="CorpoS" w:cs="Times New Roman"/>
          <w:color w:val="000000"/>
          <w:szCs w:val="21"/>
          <w:lang w:val="tr-TR" w:eastAsia="tr-TR"/>
        </w:rPr>
        <w:t>Faktoring</w:t>
      </w:r>
      <w:proofErr w:type="spellEnd"/>
      <w:r w:rsidRPr="003A49A3">
        <w:rPr>
          <w:rFonts w:ascii="CorpoS" w:eastAsia="Times New Roman" w:hAnsi="CorpoS" w:cs="Times New Roman"/>
          <w:color w:val="000000"/>
          <w:szCs w:val="21"/>
          <w:lang w:val="tr-TR" w:eastAsia="tr-TR"/>
        </w:rPr>
        <w:t xml:space="preserve">, Finansman ve Tasarruf Finansman Şirketleri Kanunu, Türk Borçlar Kanunu, Suç Gelirlerinin Aklanmasının Önlenmesi Hakkında Kanun, Terörizmin Finansmanının Önlenmesi Hakkında Kanun, Türk Ticaret Kanunu, Avukatlık Kanunu, Türk Medeni Kanunu, İcra ve İflas Kanunu ve tabi olunan ilgili diğer mevzuat kapsamında yasal yükümlülüklerin ve hizmet sözleşmesi gerekliliklerinin yerine getirilmesi ve özellikle iş faaliyetlerinin ve operasyonel süreçlerin planlanması ve icrası; </w:t>
      </w:r>
    </w:p>
    <w:p w14:paraId="30E549D7"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ve bir hakkın tesisi, kullanılması veya korunması için veri işlemenin zorunlu olması hukuki sebebine dayanılarak Mercedes-Benz Finansman Türk </w:t>
      </w:r>
      <w:proofErr w:type="spellStart"/>
      <w:r w:rsidRPr="003A49A3">
        <w:rPr>
          <w:rFonts w:ascii="CorpoS" w:eastAsia="Times New Roman" w:hAnsi="CorpoS" w:cs="Times New Roman"/>
          <w:color w:val="000000"/>
          <w:szCs w:val="21"/>
          <w:lang w:val="tr-TR" w:eastAsia="tr-TR"/>
        </w:rPr>
        <w:t>A.Ş.’den</w:t>
      </w:r>
      <w:proofErr w:type="spellEnd"/>
      <w:r w:rsidRPr="003A49A3">
        <w:rPr>
          <w:rFonts w:ascii="CorpoS" w:eastAsia="Times New Roman" w:hAnsi="CorpoS" w:cs="Times New Roman"/>
          <w:color w:val="000000"/>
          <w:szCs w:val="21"/>
          <w:lang w:val="tr-TR" w:eastAsia="tr-TR"/>
        </w:rPr>
        <w:t xml:space="preserve"> devralınan krediden doğan alacakların alacaklarının takibi;</w:t>
      </w:r>
    </w:p>
    <w:p w14:paraId="674E9A8A"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sözleşmenin kurulması veya ifasıyla doğrudan doğruya ilgili olması kaydıyla, sözleşmenin taraflarına ait kişisel verilerin işlenmesinin gerekli olması hukuki sebebine dayanılarak kredi değerlendirme, kredi ve finansman işlemlerinin takibi, kredi teminatlarının tesis edilmesi, planlanması ve yürütülmesi ile krediye uygunluk araştırma ve incelemesinin farklı kaynaklar üzerinden gerçekleştirilmesi;</w:t>
      </w:r>
    </w:p>
    <w:p w14:paraId="4D8B8D61"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lastRenderedPageBreak/>
        <w:t xml:space="preserve">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dayanılarak </w:t>
      </w:r>
      <w:r w:rsidRPr="003A49A3">
        <w:rPr>
          <w:rFonts w:ascii="CorpoS" w:eastAsia="Times New Roman" w:hAnsi="CorpoS" w:cs="Calibri"/>
          <w:szCs w:val="21"/>
          <w:shd w:val="clear" w:color="auto" w:fill="FFFFFF"/>
          <w:lang w:val="tr-TR" w:eastAsia="tr-TR"/>
        </w:rPr>
        <w:t>başvurunuzun değerlendirilmesi kapsamında istihbarat çalışmaları, kredi geçmişinizin, kredi notunuzun değerlendirilmesi ve benzeri analiz ve değerlendirme çalışmalarının yürütülmesi</w:t>
      </w:r>
      <w:r w:rsidRPr="003A49A3">
        <w:rPr>
          <w:rFonts w:ascii="CorpoS" w:eastAsia="Times New Roman" w:hAnsi="CorpoS" w:cs="Times New Roman"/>
          <w:szCs w:val="21"/>
          <w:lang w:val="tr-TR" w:eastAsia="tr-TR"/>
        </w:rPr>
        <w:t>;</w:t>
      </w:r>
    </w:p>
    <w:p w14:paraId="7DBB95A1"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kredi ve finansman süreçleri risk yönetiminin gerçekleştirilmesi; </w:t>
      </w:r>
    </w:p>
    <w:p w14:paraId="20684810"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Bir sözleşmenin kurulması veya ifasıyla doğrudan doğruya ilgili olması kaydıyla, sözleşmenin taraflarına ait kişisel verilerin işlenmesinin gerekli olması, bir hakkın tesisi, kullanılması veya korunması için veri işlemenin zorunlu olması ve ilgili kişinin temel hak ve özgürlüklerine zarar vermemek kaydıyla, veri sorumlusunun meşru menfaatleri için veri işlenmesinin zorunlu olması hukuki sebebine dayanılarak k</w:t>
      </w:r>
      <w:r w:rsidRPr="003A49A3">
        <w:rPr>
          <w:rFonts w:ascii="CorpoS" w:eastAsia="Times New Roman" w:hAnsi="CorpoS" w:cs="Calibri"/>
          <w:szCs w:val="21"/>
          <w:shd w:val="clear" w:color="auto" w:fill="FFFFFF"/>
          <w:lang w:val="tr-TR" w:eastAsia="tr-TR"/>
        </w:rPr>
        <w:t>redi ve/veya sigorta ürün ve hizmetlerine yönelik ödeme, tahsilat ve gecikme yaşanması durumunda takip işlemlerinin yürütülmesi;</w:t>
      </w:r>
    </w:p>
    <w:p w14:paraId="5BA149FB"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Bir sözleşmenin kurulması veya ifasıyla doğrudan doğruya ilgili olması kaydıyla, sözleşmenin taraflarına ait kişisel verilerin işlenmesinin gerekli olması, bir hakkın tesisi, kullanılması veya korunması için veri işlemenin zorunlu olması ve ilgili kişinin temel hak ve özgürlüklerine zarar vermemek kaydıyla, veri sorumlusunun meşru menfaatleri için veri işlenmesinin zorunlu olması hukuki sebebine dayanılarak teminatların yönetilmesi, teminat değerliliği çalışmaları yapılması, gerekmesi halinde teminatların fek edilmesi;</w:t>
      </w:r>
    </w:p>
    <w:p w14:paraId="559FF68D"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Bir sözleşmenin kurulması veya ifasıyla doğrudan doğruya ilgili olması kaydıyla, sözleşmenin taraflarına ait kişisel verilerin işlenmesinin gerekli olması</w:t>
      </w:r>
      <w:r w:rsidRPr="003A49A3">
        <w:rPr>
          <w:rFonts w:ascii="CorpoS" w:eastAsia="Times New Roman" w:hAnsi="CorpoS" w:cs="Calibri"/>
          <w:szCs w:val="21"/>
          <w:shd w:val="clear" w:color="auto" w:fill="FFFFFF"/>
          <w:lang w:val="tr-TR" w:eastAsia="tr-TR"/>
        </w:rPr>
        <w:t xml:space="preserve"> hukuki sebebine dayanılarak çağrı merkezi veya diğer iletişim kanalları üzerinden bize ulaşmanız halinde, taleplerinizin, önerilerinizin ve şikâyetlerinizin alınması ve bunların karşılanması ve yanıtlanması için gerekli doğrulama, kayıt ve işlemlerin gerçekleştirilmesi;</w:t>
      </w:r>
    </w:p>
    <w:p w14:paraId="74C26D4A"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 xml:space="preserve">Kanunlarda açıkça öngörülmesi ve açık rızanın bulunması hukuki sebebine dayanılarak </w:t>
      </w:r>
      <w:r w:rsidRPr="003A49A3">
        <w:rPr>
          <w:rFonts w:ascii="CorpoS" w:eastAsia="Times New Roman" w:hAnsi="CorpoS" w:cs="Calibri"/>
          <w:szCs w:val="21"/>
          <w:shd w:val="clear" w:color="auto" w:fill="FFFFFF"/>
          <w:lang w:val="tr-TR" w:eastAsia="tr-TR"/>
        </w:rPr>
        <w:t>ticari elektronik ileti izni vermiş olmanız halinde, tanıtım ve pazarlama faaliyetleri yürütülmesi, söz konusu hususlarda tercih ettiğiniz iletişim kanalları üzerinden iletişim kurulması,</w:t>
      </w:r>
    </w:p>
    <w:p w14:paraId="61E7A991"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satış sonrası destek hizmetleri ile yükümlülüklerinin, müşteri memnuniyetinin, kurumsal iletişim faaliyetlerinin, müşteri ilişkileri ile müşteri talep ve şikâyetlerinin yönetimi süreçlerinin planlanması ve icrası; </w:t>
      </w:r>
    </w:p>
    <w:p w14:paraId="0F60F8EB"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İlgili kişinin temel hak ve özgürlüklerine zarar vermemek kaydıyla, veri sorumlusunun meşru menfaatleri için veri işlenmesinin zorunlu olması hukuki sebebine dayanılarak iş sürekliliğinin sağlanması faaliyetlerinin planlanması veya icrası; </w:t>
      </w:r>
    </w:p>
    <w:p w14:paraId="163A0FAA"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sözleşme süreçlerinin veya hukuki taleplerin takibi; </w:t>
      </w:r>
    </w:p>
    <w:p w14:paraId="4C779A64"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ve veri sorumlusunun hukuki yükümlülüğünü yerine getirebilmesi için zorunlu olması hukuk sebebine dayanılarak </w:t>
      </w:r>
      <w:r w:rsidRPr="003A49A3">
        <w:rPr>
          <w:rFonts w:ascii="CorpoS" w:eastAsia="Times New Roman" w:hAnsi="CorpoS" w:cs="Calibri"/>
          <w:color w:val="333333"/>
          <w:szCs w:val="21"/>
          <w:shd w:val="clear" w:color="auto" w:fill="FFFFFF"/>
          <w:lang w:val="tr-TR" w:eastAsia="tr-TR"/>
        </w:rPr>
        <w:t>yasal yükümlülükler kapsamında kimlik ve adres bilgilerinizin tespit ve teyit işlemlerinin yürütülmesi,</w:t>
      </w:r>
    </w:p>
    <w:p w14:paraId="236AB98F"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ve veri sorumlusunun hukuki yükümlülüğünü yerine getirebilmesi için zorunlu olması hukuk sebebine dayanılarak İlgili mevzuat ile yetkilendirilen kişi, kurum ve kuruluşların bilgi ve belge talebinin yerine getirilmesi, finans veya muhasebe işlerinin takibi; </w:t>
      </w:r>
    </w:p>
    <w:p w14:paraId="505D6483"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sebebine </w:t>
      </w:r>
      <w:r w:rsidRPr="003A49A3">
        <w:rPr>
          <w:rFonts w:ascii="CorpoS" w:eastAsia="Times New Roman" w:hAnsi="CorpoS" w:cs="Times New Roman"/>
          <w:color w:val="000000"/>
          <w:szCs w:val="21"/>
          <w:lang w:val="tr-TR" w:eastAsia="tr-TR"/>
        </w:rPr>
        <w:lastRenderedPageBreak/>
        <w:t xml:space="preserve">dayanılarak mal ve hizmet satın alım süreçlerinin yürütülmesi, satış sonrası destek hizmetlerinin yürütülmesi kurumsal sürdürülebilirlik, kurumsal yönetim, stratejik planlama ve bilgi güvenliği süreçlerinin planlanması, denetimi ve icrası; </w:t>
      </w:r>
    </w:p>
    <w:p w14:paraId="29E5CCF5"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Açık rızanın bulunması ve sözleşmenin kurulması veya ifasıyla doğrudan doğruya ilgili olması kaydıyla, sözleşmenin taraflarına ait kişisel verilerin işlenmesinin gerekli olması hukuki sebebine dayanılarak reklam, kampanya ve promosyon süreçlerinin yürütülmesi, yıllık raporlama faaliyetlerinin yürütülmesi; iş ortakları, bayiler veya tedarikçilerle yürütülen işlerin icrası ve ilişkilerin yönetimi; </w:t>
      </w:r>
    </w:p>
    <w:p w14:paraId="6FF4A4E6"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ürün ve hizmetlerin satış, pazarlaması ve tanıtımı süreçleri ile pazar araştırması, beğeni kullanım ve hizmet anlayışının tespiti ve özelleştirilmesi faaliyetlerinin planlanması ve icrası; </w:t>
      </w:r>
    </w:p>
    <w:p w14:paraId="1766F9DA"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İlgili kişinin temel hak ve özgürlüklerine zarar vermemek kaydıyla, veri sorumlusunun meşru menfaatleri için veri işlenmesinin zorunlu olması hukuki sebebine dayanılarak Şirket yerleşkesinin güvenliğinin temini; Şirketimizin ve Şirketimizle iş ilişkisi içerisinde olan kişilerin hukuki ve ticari güvenliğinin temini; </w:t>
      </w:r>
    </w:p>
    <w:p w14:paraId="648BE20E"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ve veri sorumlusunun hukuki yükümlülüğünü yerine getirebilmesi için zorunlu olması hukuk sebebine dayanılarak </w:t>
      </w:r>
      <w:r w:rsidRPr="003A49A3">
        <w:rPr>
          <w:rFonts w:ascii="CorpoS" w:eastAsia="Times New Roman" w:hAnsi="CorpoS" w:cs="Calibri"/>
          <w:color w:val="333333"/>
          <w:szCs w:val="21"/>
          <w:shd w:val="clear" w:color="auto" w:fill="FFFFFF"/>
          <w:lang w:val="tr-TR" w:eastAsia="tr-TR"/>
        </w:rPr>
        <w:t>düzenleyici ve denetleyici kurumlar ile resmi mercilerin talep ve denetimleri doğrultusunda gerekli bilgi ve belgelerin temini;</w:t>
      </w:r>
    </w:p>
    <w:p w14:paraId="656C2653"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szCs w:val="21"/>
          <w:lang w:val="tr-TR" w:eastAsia="tr-TR"/>
        </w:rPr>
      </w:pPr>
      <w:r w:rsidRPr="003A49A3">
        <w:rPr>
          <w:rFonts w:ascii="CorpoS" w:eastAsia="Times New Roman" w:hAnsi="CorpoS" w:cs="Times New Roman"/>
          <w:szCs w:val="21"/>
          <w:lang w:val="tr-TR" w:eastAsia="tr-TR"/>
        </w:rPr>
        <w:t xml:space="preserve">Kanunlarda açıkça öngörülmesi ve veri sorumlusunun hukuki yükümlülüğünü yerine getirebilmesi için zorunlu olması hukuk sebebine dayanılarak </w:t>
      </w:r>
      <w:r w:rsidRPr="003A49A3">
        <w:rPr>
          <w:rFonts w:ascii="CorpoS" w:eastAsia="Times New Roman" w:hAnsi="CorpoS" w:cs="Calibri"/>
          <w:szCs w:val="21"/>
          <w:shd w:val="clear" w:color="auto" w:fill="FFFFFF"/>
          <w:lang w:val="tr-TR" w:eastAsia="tr-TR"/>
        </w:rPr>
        <w:t xml:space="preserve">tabi olunan yasal düzenlemeler çerçevesinde ilgili </w:t>
      </w:r>
      <w:proofErr w:type="gramStart"/>
      <w:r w:rsidRPr="003A49A3">
        <w:rPr>
          <w:rFonts w:ascii="CorpoS" w:eastAsia="Times New Roman" w:hAnsi="CorpoS" w:cs="Calibri"/>
          <w:szCs w:val="21"/>
          <w:shd w:val="clear" w:color="auto" w:fill="FFFFFF"/>
          <w:lang w:val="tr-TR" w:eastAsia="tr-TR"/>
        </w:rPr>
        <w:t>resmi</w:t>
      </w:r>
      <w:proofErr w:type="gramEnd"/>
      <w:r w:rsidRPr="003A49A3">
        <w:rPr>
          <w:rFonts w:ascii="CorpoS" w:eastAsia="Times New Roman" w:hAnsi="CorpoS" w:cs="Calibri"/>
          <w:szCs w:val="21"/>
          <w:shd w:val="clear" w:color="auto" w:fill="FFFFFF"/>
          <w:lang w:val="tr-TR" w:eastAsia="tr-TR"/>
        </w:rPr>
        <w:t xml:space="preserve"> kurumlara yönelik bildirim, raporlama, muhafaza ve ibraz yükümlülüklerimizin yerine getirilmesi;</w:t>
      </w:r>
    </w:p>
    <w:p w14:paraId="010725EF" w14:textId="77777777" w:rsidR="003A49A3" w:rsidRPr="003A49A3" w:rsidRDefault="003A49A3" w:rsidP="003A49A3">
      <w:pPr>
        <w:numPr>
          <w:ilvl w:val="0"/>
          <w:numId w:val="16"/>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sözleşmenin kurulması veya ifasıyla doğrudan doğruya ilgili olması kaydıyla, sözleşmenin taraflarına ait kişisel verilerin işlenmesinin gerekli olması Şirketimizin ticari ve iş stratejilerinin belirlenmesi ve uygulanması; yasal sınırlar çerçevesinde sigorta ve hasar süreçlerinin planlanması ve takibi;</w:t>
      </w:r>
    </w:p>
    <w:p w14:paraId="0A46E4E5" w14:textId="77777777" w:rsidR="003A49A3" w:rsidRPr="003A49A3" w:rsidRDefault="003A49A3" w:rsidP="003A49A3">
      <w:pPr>
        <w:spacing w:after="14" w:line="267" w:lineRule="auto"/>
        <w:ind w:left="10" w:hanging="10"/>
        <w:jc w:val="both"/>
        <w:rPr>
          <w:rFonts w:ascii="CorpoS" w:eastAsia="Times New Roman" w:hAnsi="CorpoS" w:cs="Times New Roman"/>
          <w:color w:val="000000"/>
          <w:szCs w:val="21"/>
          <w:lang w:val="tr-TR" w:eastAsia="tr-TR"/>
        </w:rPr>
      </w:pPr>
    </w:p>
    <w:p w14:paraId="5CC7D8F7" w14:textId="77777777" w:rsidR="003A49A3" w:rsidRPr="003A49A3" w:rsidRDefault="003A49A3" w:rsidP="003A49A3">
      <w:pPr>
        <w:spacing w:after="14" w:line="267" w:lineRule="auto"/>
        <w:ind w:left="10" w:hanging="10"/>
        <w:jc w:val="both"/>
        <w:rPr>
          <w:rFonts w:ascii="CorpoS" w:eastAsia="Times New Roman" w:hAnsi="CorpoS" w:cs="Times New Roman"/>
          <w:color w:val="000000"/>
          <w:szCs w:val="21"/>
          <w:lang w:val="tr-TR" w:eastAsia="tr-TR"/>
        </w:rPr>
      </w:pPr>
      <w:proofErr w:type="gramStart"/>
      <w:r w:rsidRPr="003A49A3">
        <w:rPr>
          <w:rFonts w:ascii="CorpoS" w:eastAsia="Times New Roman" w:hAnsi="CorpoS" w:cs="Times New Roman"/>
          <w:color w:val="000000"/>
          <w:szCs w:val="21"/>
          <w:lang w:val="tr-TR" w:eastAsia="tr-TR"/>
        </w:rPr>
        <w:t>amaçları</w:t>
      </w:r>
      <w:proofErr w:type="gramEnd"/>
      <w:r w:rsidRPr="003A49A3">
        <w:rPr>
          <w:rFonts w:ascii="CorpoS" w:eastAsia="Times New Roman" w:hAnsi="CorpoS" w:cs="Times New Roman"/>
          <w:color w:val="000000"/>
          <w:szCs w:val="21"/>
          <w:lang w:val="tr-TR" w:eastAsia="tr-TR"/>
        </w:rPr>
        <w:t xml:space="preserve"> ile sınırlı olarak işlenebilmektedir.</w:t>
      </w:r>
    </w:p>
    <w:p w14:paraId="79DB74C6" w14:textId="77777777" w:rsidR="003A49A3" w:rsidRPr="003A49A3" w:rsidRDefault="003A49A3" w:rsidP="003A49A3">
      <w:pPr>
        <w:spacing w:line="259" w:lineRule="auto"/>
        <w:rPr>
          <w:rFonts w:ascii="CorpoS" w:eastAsia="Times New Roman" w:hAnsi="CorpoS" w:cs="Times New Roman"/>
          <w:color w:val="000000"/>
          <w:szCs w:val="21"/>
          <w:lang w:val="tr-TR" w:eastAsia="tr-TR"/>
        </w:rPr>
      </w:pPr>
    </w:p>
    <w:p w14:paraId="731BCDCE"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Kişisel Verilerin Kimlere ve Hangi Amaçlar ile Aktarılabileceği ve Hukuki Sebebi</w:t>
      </w:r>
    </w:p>
    <w:p w14:paraId="0CB35E09" w14:textId="77777777" w:rsidR="003A49A3" w:rsidRPr="003A49A3" w:rsidRDefault="003A49A3" w:rsidP="003A49A3">
      <w:pPr>
        <w:spacing w:after="14"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582B3F08"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Yukarıda belirtilen kişisel veriler, ikinci maddede belirtilen işlenme amaçları dahilinde ve bu amaçlarla sınırlı olarak </w:t>
      </w:r>
      <w:proofErr w:type="spellStart"/>
      <w:r w:rsidRPr="003A49A3">
        <w:rPr>
          <w:rFonts w:ascii="CorpoS" w:eastAsia="Times New Roman" w:hAnsi="CorpoS" w:cs="Times New Roman"/>
          <w:color w:val="000000"/>
          <w:szCs w:val="21"/>
          <w:lang w:val="tr-TR" w:eastAsia="tr-TR"/>
        </w:rPr>
        <w:t>KVKK’da</w:t>
      </w:r>
      <w:proofErr w:type="spellEnd"/>
      <w:r w:rsidRPr="003A49A3">
        <w:rPr>
          <w:rFonts w:ascii="CorpoS" w:eastAsia="Times New Roman" w:hAnsi="CorpoS" w:cs="Times New Roman"/>
          <w:color w:val="000000"/>
          <w:szCs w:val="21"/>
          <w:lang w:val="tr-TR" w:eastAsia="tr-TR"/>
        </w:rPr>
        <w:t xml:space="preserve"> belirtilen temel güvenlik ve gizlilik ilkeleri çerçevesinde yeterli tedbirler alınmak kaydıyla; </w:t>
      </w:r>
    </w:p>
    <w:p w14:paraId="0E1E05DA" w14:textId="77777777" w:rsidR="003A49A3" w:rsidRPr="003A49A3" w:rsidRDefault="003A49A3" w:rsidP="003A49A3">
      <w:pPr>
        <w:spacing w:after="14" w:line="267" w:lineRule="auto"/>
        <w:jc w:val="both"/>
        <w:rPr>
          <w:rFonts w:ascii="CorpoS" w:eastAsia="Times New Roman" w:hAnsi="CorpoS" w:cs="Times New Roman"/>
          <w:color w:val="000000"/>
          <w:szCs w:val="21"/>
          <w:lang w:val="tr-TR" w:eastAsia="tr-TR"/>
        </w:rPr>
      </w:pPr>
    </w:p>
    <w:p w14:paraId="30D33DE9"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kredi sözleşmesinin kurulması ve ifası kapsamı ve amacıyla mal veya hizmet satıcıları veya distribütörlere, </w:t>
      </w:r>
    </w:p>
    <w:p w14:paraId="32FAD296"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sözleşmenin kurulması veya ifasıyla doğrudan doğruya ilgili olması kaydıyla, sözleşmenin taraflarına ait kişisel verilerin işlenmesinin gerekli olması ve bir hakkın tesisi, kullanılması veya korunması için veri işlemenin zorunlu olması hukuki sebebine dayanılarak kredilerin geri ödemesinin ödeme sistemleri ile gerçekleştirilebilmesini teminen fatura tahsilatı konusunda yetkilendirilen anlaşmalı bankalara,</w:t>
      </w:r>
    </w:p>
    <w:p w14:paraId="5B6D8E25"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sözleşmenin kurulması veya ifasıyla doğrudan doğruya ilgili olması kaydıyla, sözleşmenin taraflarına ait kişisel verilerin işlenmesinin gerekli olması hukuki sebebine dayanılarak sigorta ürün ve hizmetlerinin temini, ödeme ve mutabakat süreçlerinin yürütülmesi kapsamında acentesi olduğumuz sigorta şirketlerine,</w:t>
      </w:r>
    </w:p>
    <w:p w14:paraId="14F3107D"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İlgili kişinin temel hak ve özgürlüklerine zarar vermemek kaydıyla, veri sorumlusunun meşru menfaatleri için veri işlenmesinin zorunlu olması ve kanunlarda açıkça öngörülmesi hukuki sebebine dayanılarak kredi </w:t>
      </w:r>
      <w:r w:rsidRPr="003A49A3">
        <w:rPr>
          <w:rFonts w:ascii="CorpoS" w:eastAsia="Times New Roman" w:hAnsi="CorpoS" w:cs="Times New Roman"/>
          <w:color w:val="000000"/>
          <w:szCs w:val="21"/>
          <w:lang w:val="tr-TR" w:eastAsia="tr-TR"/>
        </w:rPr>
        <w:lastRenderedPageBreak/>
        <w:t>değerlendirme, istihbarat ve kimlik/adres teyidi süreçleri kapsamında Kredi Kayıt Bürosu, Türkiye Bankalar Birliği Risk Merkezi, T.C. İç İşleri Bakanlığı Nüfus ve Vatandaşlık İşleri Genel Müdürlüğü’ne (NVI),</w:t>
      </w:r>
    </w:p>
    <w:p w14:paraId="4BCC463A"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hakkın tesisi, kullanılması veya korunması için veri işlemenin zorunlu olması hukuki sebebine dayanılarak taşıt </w:t>
      </w:r>
      <w:proofErr w:type="spellStart"/>
      <w:r w:rsidRPr="003A49A3">
        <w:rPr>
          <w:rFonts w:ascii="CorpoS" w:eastAsia="Times New Roman" w:hAnsi="CorpoS" w:cs="Times New Roman"/>
          <w:color w:val="000000"/>
          <w:szCs w:val="21"/>
          <w:lang w:val="tr-TR" w:eastAsia="tr-TR"/>
        </w:rPr>
        <w:t>rehni</w:t>
      </w:r>
      <w:proofErr w:type="spellEnd"/>
      <w:r w:rsidRPr="003A49A3">
        <w:rPr>
          <w:rFonts w:ascii="CorpoS" w:eastAsia="Times New Roman" w:hAnsi="CorpoS" w:cs="Times New Roman"/>
          <w:color w:val="000000"/>
          <w:szCs w:val="21"/>
          <w:lang w:val="tr-TR" w:eastAsia="tr-TR"/>
        </w:rPr>
        <w:t xml:space="preserve"> sorgulama, tesis ve fek gibi işlemlerin gerçekleştirilmesi amacıyla Emniyet Genel Müdürlüğü (EGM) ve Türkiye Noterler Birliği’ne,</w:t>
      </w:r>
    </w:p>
    <w:p w14:paraId="76AF0F76"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Açık rızanın bulunması hukuki sebebine dayanılarak kredi taleplerinin değerlendirilmesi amacıyla yurtdışında yerleşik Daimler Truck Financial Services GmbH ve Daimler Truck AG grup şirketlerine,</w:t>
      </w:r>
    </w:p>
    <w:p w14:paraId="34F10D64"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Bir sözleşmenin kurulması veya ifasıyla doğrudan doğruya ilgili olması kaydıyla, sözleşmenin taraflarına ait kişisel verilerin işlenmesinin gerekli olması hukuki sebebine dayanılarak krediye konu aracın sigortalanması ve sigortalanması akabinde sigorta işlemlerinin takip edilmesi amacıyla Daimler Sigorta Aracılık Hizmetleri </w:t>
      </w:r>
      <w:proofErr w:type="spellStart"/>
      <w:r w:rsidRPr="003A49A3">
        <w:rPr>
          <w:rFonts w:ascii="CorpoS" w:eastAsia="Times New Roman" w:hAnsi="CorpoS" w:cs="Times New Roman"/>
          <w:color w:val="000000"/>
          <w:szCs w:val="21"/>
          <w:lang w:val="tr-TR" w:eastAsia="tr-TR"/>
        </w:rPr>
        <w:t>A.Ş.’ye</w:t>
      </w:r>
      <w:proofErr w:type="spellEnd"/>
    </w:p>
    <w:p w14:paraId="1E9B81FB"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sözleşmenin kurulması veya ifasıyla doğrudan doğruya ilgili olması kaydıyla, sözleşmenin taraflarına ait kişisel verilerin işlenmesinin gerekli olması hukuki sebebine dayanılarak sözleşme süreçlerinin takibi için krediye aracılık eden bayilerimize, ilgili mevzuatın izin verdiği ölçüde temin etmiş olduğumuz destek hizmetlerinden faydalanılan ve iş birliği içerisinde bulunulan tedarikçi ve iş ortaklarımıza,</w:t>
      </w:r>
    </w:p>
    <w:p w14:paraId="4ED64D0E"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hakkın tesisi, kullanılması veya korunması için veri işlemenin zorunlu olması hukuki sebebine dayanılarak kullanmış olduğunuz kredi ve sigorta ürün ve hizmetlerine yönelik ödeme, gecikme ve benzeri hatırlatmaların iletilebilmesi için SMS, e-posta veya mobil cihazlara her türlü elektronik ileti gönderimi hizmeti sunan iş ortaklarımız, telekomünikasyon şirketleri ve servis sağlayıcılara,</w:t>
      </w:r>
    </w:p>
    <w:p w14:paraId="0E56E7E2"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Açık rızanın bulunması hukuki sebebine dayanılarak </w:t>
      </w:r>
      <w:proofErr w:type="spellStart"/>
      <w:r w:rsidRPr="003A49A3">
        <w:rPr>
          <w:rFonts w:ascii="CorpoS" w:eastAsia="Times New Roman" w:hAnsi="CorpoS" w:cs="Times New Roman"/>
          <w:color w:val="000000"/>
          <w:szCs w:val="21"/>
          <w:lang w:val="tr-TR" w:eastAsia="tr-TR"/>
        </w:rPr>
        <w:t>MBKF’nin</w:t>
      </w:r>
      <w:proofErr w:type="spellEnd"/>
      <w:r w:rsidRPr="003A49A3">
        <w:rPr>
          <w:rFonts w:ascii="CorpoS" w:eastAsia="Times New Roman" w:hAnsi="CorpoS" w:cs="Times New Roman"/>
          <w:color w:val="000000"/>
          <w:szCs w:val="21"/>
          <w:lang w:val="tr-TR" w:eastAsia="tr-TR"/>
        </w:rPr>
        <w:t xml:space="preserve"> sunduğu ürün ve hizmetlere ilişkin avantajlardan ve kampanyalardan faydalanmak ve bunlardan haberdar olmak üzere izin vermiş olmanız halinde, bunlara ilişkin sizi bilgilendirebilmek amacıyla SMS, e-posta ve mobil cihazlara her türlü elektronik ileti gönderimi hizmeti sunan iş ortaklarımız, telekomünikasyon şirketleri ve servis sağlayıcılara,</w:t>
      </w:r>
    </w:p>
    <w:p w14:paraId="370A7BC1"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Kanunlarda açıkça öngörülmesi hukuki sebebine dayanılarak yasal bildirim ve raporlama yükümlülüklerimiz çerçevesinde T.C. Merkez Bankası (TCMB), Bankacılık Düzenleme ve Denetleme Kurumu (BDDK), Mali Suçları Araştırma Kurumu (MASAK), Sermaye Piyasası Kurumu (SPK), Merkezi Kayıt Kuruluşu (MKK), T.C. Maliye Bakanlığı, T.C. Gümrük ve Ticaret Bakanlığı ve yasal olarak bu bilgileri talep etmeye yetkili sair resmi kurum ve kuruluşlara,</w:t>
      </w:r>
    </w:p>
    <w:p w14:paraId="283A6CDD"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hukuki sebebine dayanılarak yasal mevzuat tahtında </w:t>
      </w:r>
      <w:proofErr w:type="spellStart"/>
      <w:r w:rsidRPr="003A49A3">
        <w:rPr>
          <w:rFonts w:ascii="CorpoS" w:eastAsia="Times New Roman" w:hAnsi="CorpoS" w:cs="Times New Roman"/>
          <w:color w:val="000000"/>
          <w:szCs w:val="21"/>
          <w:lang w:val="tr-TR" w:eastAsia="tr-TR"/>
        </w:rPr>
        <w:t>MBKF’yi</w:t>
      </w:r>
      <w:proofErr w:type="spellEnd"/>
      <w:r w:rsidRPr="003A49A3">
        <w:rPr>
          <w:rFonts w:ascii="CorpoS" w:eastAsia="Times New Roman" w:hAnsi="CorpoS" w:cs="Times New Roman"/>
          <w:color w:val="000000"/>
          <w:szCs w:val="21"/>
          <w:lang w:val="tr-TR" w:eastAsia="tr-TR"/>
        </w:rPr>
        <w:t xml:space="preserve"> denetlemeye ve bilgi talep etmeye yetkili olan resmi kurum ve kuruluşlar, denetçilere,</w:t>
      </w:r>
    </w:p>
    <w:p w14:paraId="646F1447"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Kanunlarda açıkça öngörülmesi hukuki sebebine dayanılarak adli soruşturmalar veya ihtilaflar çerçevesinde talep edilmesi halinde savcılık, mahkemeler ve benzeri </w:t>
      </w:r>
      <w:proofErr w:type="gramStart"/>
      <w:r w:rsidRPr="003A49A3">
        <w:rPr>
          <w:rFonts w:ascii="CorpoS" w:eastAsia="Times New Roman" w:hAnsi="CorpoS" w:cs="Times New Roman"/>
          <w:color w:val="000000"/>
          <w:szCs w:val="21"/>
          <w:lang w:val="tr-TR" w:eastAsia="tr-TR"/>
        </w:rPr>
        <w:t>resmi</w:t>
      </w:r>
      <w:proofErr w:type="gramEnd"/>
      <w:r w:rsidRPr="003A49A3">
        <w:rPr>
          <w:rFonts w:ascii="CorpoS" w:eastAsia="Times New Roman" w:hAnsi="CorpoS" w:cs="Times New Roman"/>
          <w:color w:val="000000"/>
          <w:szCs w:val="21"/>
          <w:lang w:val="tr-TR" w:eastAsia="tr-TR"/>
        </w:rPr>
        <w:t xml:space="preserve"> kurumlara,</w:t>
      </w:r>
    </w:p>
    <w:p w14:paraId="1469D843"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hakkın tesisi, kullanılması veya korunması için veri işlemenin zorunlu olması hukuki sebebine dayanılarak yasal takibe alınan kredilere ilişkin süreçlerin yürütülebilmesi ve yasal yükümlülüklerimizin doğru ifası amacıyla anlaşmalı hukuk bürosu ve avukatlar, varlık yönetimi şirketleri ve icra müdürlüklerine,</w:t>
      </w:r>
    </w:p>
    <w:p w14:paraId="3B9A4E78" w14:textId="77777777" w:rsidR="003A49A3" w:rsidRPr="003A49A3" w:rsidRDefault="003A49A3" w:rsidP="003A49A3">
      <w:pPr>
        <w:numPr>
          <w:ilvl w:val="0"/>
          <w:numId w:val="17"/>
        </w:numPr>
        <w:spacing w:after="14" w:line="267" w:lineRule="auto"/>
        <w:ind w:right="3"/>
        <w:contextualSpacing/>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Bir hakkın tesisi, kullanılması veya korunması için veri işlemenin zorunlu olması hukuki sebebine dayanılarak gerekli olan durumlarda tarafınıza bilgi, belge, yazışma ve benzeri bildirimlerin gönderilebilmesi amacıyla anlaşmalı kargo şirketleri, Posta ve Telgraf Teşkilatı Genel Müdürlüğü (PTT) ve Türkiye Noterler Birliği’ne (TNB),</w:t>
      </w:r>
    </w:p>
    <w:p w14:paraId="29C11A0D" w14:textId="77777777" w:rsidR="003A49A3" w:rsidRPr="003A49A3" w:rsidRDefault="003A49A3" w:rsidP="003A49A3">
      <w:pPr>
        <w:spacing w:after="32" w:line="259" w:lineRule="auto"/>
        <w:rPr>
          <w:rFonts w:ascii="CorpoS" w:eastAsia="Times New Roman" w:hAnsi="CorpoS" w:cs="Times New Roman"/>
          <w:color w:val="000000"/>
          <w:szCs w:val="21"/>
          <w:lang w:val="tr-TR" w:eastAsia="tr-TR"/>
        </w:rPr>
      </w:pPr>
    </w:p>
    <w:p w14:paraId="701130FF" w14:textId="77777777" w:rsidR="003A49A3" w:rsidRPr="003A49A3" w:rsidRDefault="003A49A3" w:rsidP="003A49A3">
      <w:pPr>
        <w:spacing w:after="32"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roofErr w:type="gramStart"/>
      <w:r w:rsidRPr="003A49A3">
        <w:rPr>
          <w:rFonts w:ascii="CorpoS" w:eastAsia="Times New Roman" w:hAnsi="CorpoS" w:cs="Times New Roman"/>
          <w:color w:val="000000"/>
          <w:szCs w:val="21"/>
          <w:lang w:val="tr-TR" w:eastAsia="tr-TR"/>
        </w:rPr>
        <w:t>aktarılabilmektedir</w:t>
      </w:r>
      <w:proofErr w:type="gramEnd"/>
      <w:r w:rsidRPr="003A49A3">
        <w:rPr>
          <w:rFonts w:ascii="CorpoS" w:eastAsia="Times New Roman" w:hAnsi="CorpoS" w:cs="Times New Roman"/>
          <w:color w:val="000000"/>
          <w:szCs w:val="21"/>
          <w:lang w:val="tr-TR" w:eastAsia="tr-TR"/>
        </w:rPr>
        <w:t>.</w:t>
      </w:r>
    </w:p>
    <w:p w14:paraId="5E91A364" w14:textId="77777777" w:rsidR="003A49A3" w:rsidRPr="003A49A3" w:rsidRDefault="003A49A3" w:rsidP="003A49A3">
      <w:pPr>
        <w:spacing w:after="32" w:line="259" w:lineRule="auto"/>
        <w:rPr>
          <w:rFonts w:ascii="CorpoS" w:eastAsia="Times New Roman" w:hAnsi="CorpoS" w:cs="Times New Roman"/>
          <w:color w:val="000000"/>
          <w:szCs w:val="21"/>
          <w:lang w:val="tr-TR" w:eastAsia="tr-TR"/>
        </w:rPr>
      </w:pPr>
    </w:p>
    <w:p w14:paraId="14361DCE"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Kişisel Verilerinizin Toplanma Yöntemi </w:t>
      </w:r>
    </w:p>
    <w:p w14:paraId="7B221F94" w14:textId="77777777" w:rsidR="003A49A3" w:rsidRPr="003A49A3" w:rsidRDefault="003A49A3" w:rsidP="003A49A3">
      <w:pPr>
        <w:spacing w:after="17"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6722765C"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lastRenderedPageBreak/>
        <w:t xml:space="preserve">Yukarıda sayılan kişisel verileriniz, </w:t>
      </w:r>
      <w:proofErr w:type="spellStart"/>
      <w:r w:rsidRPr="003A49A3">
        <w:rPr>
          <w:rFonts w:ascii="CorpoS" w:eastAsia="Times New Roman" w:hAnsi="CorpoS" w:cs="Times New Roman"/>
          <w:color w:val="000000"/>
          <w:szCs w:val="21"/>
          <w:lang w:val="tr-TR" w:eastAsia="tr-TR"/>
        </w:rPr>
        <w:t>MBKF’ye</w:t>
      </w:r>
      <w:proofErr w:type="spellEnd"/>
      <w:r w:rsidRPr="003A49A3">
        <w:rPr>
          <w:rFonts w:ascii="CorpoS" w:eastAsia="Times New Roman" w:hAnsi="CorpoS" w:cs="Times New Roman"/>
          <w:color w:val="000000"/>
          <w:szCs w:val="21"/>
          <w:lang w:val="tr-TR" w:eastAsia="tr-TR"/>
        </w:rPr>
        <w:t xml:space="preserve"> ilgili kişiler tarafından yapılan sözlü, yazılı veya elektronik ortamda yapılan bildirimler, beyanlar ve paylaşımlar, Şirketimizden kredi temin etmek amacıyla başvuruda bulunulan mal veya hizmet satıcılar ve distribütörler, kredi temin etmek amacıyla ilgili kişilerce önce elektronik ortamda ibraz edilen akabinde asılları Şirketimize gönderilen bilgi ve belgeler, internet sitelerimiz, çağrı merkezi kayıtlarımız, Kimlik Paylaşım Sistemi, Adres Paylaşım Sistemi, TBB Risk Merkezi ve Kredi Kayıt Bürosu gibi istihbarat faaliyeti kapsamında ihtiyaç duyulabilen diğer kanallar, </w:t>
      </w:r>
      <w:proofErr w:type="spellStart"/>
      <w:r w:rsidRPr="003A49A3">
        <w:rPr>
          <w:rFonts w:ascii="CorpoS" w:eastAsia="Times New Roman" w:hAnsi="CorpoS" w:cs="Times New Roman"/>
          <w:color w:val="000000"/>
          <w:szCs w:val="21"/>
          <w:lang w:val="tr-TR" w:eastAsia="tr-TR"/>
        </w:rPr>
        <w:t>MBKF’yi</w:t>
      </w:r>
      <w:proofErr w:type="spellEnd"/>
      <w:r w:rsidRPr="003A49A3">
        <w:rPr>
          <w:rFonts w:ascii="CorpoS" w:eastAsia="Times New Roman" w:hAnsi="CorpoS" w:cs="Times New Roman"/>
          <w:color w:val="000000"/>
          <w:szCs w:val="21"/>
          <w:lang w:val="tr-TR" w:eastAsia="tr-TR"/>
        </w:rPr>
        <w:t xml:space="preserve"> bizzat ziyaret etmeniz halinde işyeri güvenlik kameraları kayıtları, Mercedes-Benz Finansman Türk </w:t>
      </w:r>
      <w:proofErr w:type="spellStart"/>
      <w:r w:rsidRPr="003A49A3">
        <w:rPr>
          <w:rFonts w:ascii="CorpoS" w:eastAsia="Times New Roman" w:hAnsi="CorpoS" w:cs="Times New Roman"/>
          <w:color w:val="000000"/>
          <w:szCs w:val="21"/>
          <w:lang w:val="tr-TR" w:eastAsia="tr-TR"/>
        </w:rPr>
        <w:t>A.Ş.’den</w:t>
      </w:r>
      <w:proofErr w:type="spellEnd"/>
      <w:r w:rsidRPr="003A49A3">
        <w:rPr>
          <w:rFonts w:ascii="CorpoS" w:eastAsia="Times New Roman" w:hAnsi="CorpoS" w:cs="Times New Roman"/>
          <w:color w:val="000000"/>
          <w:szCs w:val="21"/>
          <w:lang w:val="tr-TR" w:eastAsia="tr-TR"/>
        </w:rPr>
        <w:t xml:space="preserve"> temlik alınan kredi portföyü kapsamında Mercedes-Benz Finansman Türk </w:t>
      </w:r>
      <w:proofErr w:type="spellStart"/>
      <w:r w:rsidRPr="003A49A3">
        <w:rPr>
          <w:rFonts w:ascii="CorpoS" w:eastAsia="Times New Roman" w:hAnsi="CorpoS" w:cs="Times New Roman"/>
          <w:color w:val="000000"/>
          <w:szCs w:val="21"/>
          <w:lang w:val="tr-TR" w:eastAsia="tr-TR"/>
        </w:rPr>
        <w:t>A.Ş.’den</w:t>
      </w:r>
      <w:proofErr w:type="spellEnd"/>
      <w:r w:rsidRPr="003A49A3">
        <w:rPr>
          <w:rFonts w:ascii="CorpoS" w:eastAsia="Times New Roman" w:hAnsi="CorpoS" w:cs="Times New Roman"/>
          <w:color w:val="000000"/>
          <w:szCs w:val="21"/>
          <w:lang w:val="tr-TR" w:eastAsia="tr-TR"/>
        </w:rPr>
        <w:t xml:space="preserve"> </w:t>
      </w:r>
      <w:proofErr w:type="spellStart"/>
      <w:r w:rsidRPr="003A49A3">
        <w:rPr>
          <w:rFonts w:ascii="CorpoS" w:eastAsia="Times New Roman" w:hAnsi="CorpoS" w:cs="Times New Roman"/>
          <w:color w:val="000000"/>
          <w:szCs w:val="21"/>
          <w:lang w:val="tr-TR" w:eastAsia="tr-TR"/>
        </w:rPr>
        <w:t>MBKF’ye</w:t>
      </w:r>
      <w:proofErr w:type="spellEnd"/>
      <w:r w:rsidRPr="003A49A3">
        <w:rPr>
          <w:rFonts w:ascii="CorpoS" w:eastAsia="Times New Roman" w:hAnsi="CorpoS" w:cs="Times New Roman"/>
          <w:color w:val="000000"/>
          <w:szCs w:val="21"/>
          <w:lang w:val="tr-TR" w:eastAsia="tr-TR"/>
        </w:rPr>
        <w:t xml:space="preserve"> iletilen krediye konu kayıtlar ve gerçek kişilerle ilgili olarak adli veya idari kurum ve kuruluşlar tarafından yapılan bildirimler/tebligatlar aracılığıyla toplanmaktadır. </w:t>
      </w:r>
    </w:p>
    <w:p w14:paraId="3023A288" w14:textId="77777777" w:rsidR="003A49A3" w:rsidRPr="003A49A3" w:rsidRDefault="003A49A3" w:rsidP="003A49A3">
      <w:pPr>
        <w:spacing w:after="33"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621EFF97" w14:textId="77777777" w:rsidR="003A49A3" w:rsidRPr="003A49A3" w:rsidRDefault="003A49A3" w:rsidP="003A49A3">
      <w:pPr>
        <w:keepNext/>
        <w:keepLines/>
        <w:numPr>
          <w:ilvl w:val="0"/>
          <w:numId w:val="15"/>
        </w:numPr>
        <w:spacing w:after="14" w:line="259" w:lineRule="auto"/>
        <w:ind w:right="3"/>
        <w:jc w:val="both"/>
        <w:outlineLvl w:val="0"/>
        <w:rPr>
          <w:rFonts w:ascii="CorpoS" w:eastAsia="Times New Roman" w:hAnsi="CorpoS" w:cs="Times New Roman"/>
          <w:b/>
          <w:color w:val="000000"/>
          <w:szCs w:val="21"/>
          <w:lang w:val="tr-TR" w:eastAsia="tr-TR"/>
        </w:rPr>
      </w:pPr>
      <w:r w:rsidRPr="003A49A3">
        <w:rPr>
          <w:rFonts w:ascii="CorpoS" w:eastAsia="Times New Roman" w:hAnsi="CorpoS" w:cs="Times New Roman"/>
          <w:b/>
          <w:color w:val="000000"/>
          <w:szCs w:val="21"/>
          <w:lang w:val="tr-TR" w:eastAsia="tr-TR"/>
        </w:rPr>
        <w:t xml:space="preserve">Kişisel Verilerin Korunmasına Yönelik İlgili Kişinin Hakları </w:t>
      </w:r>
    </w:p>
    <w:p w14:paraId="5A4028EF" w14:textId="77777777" w:rsidR="003A49A3" w:rsidRPr="003A49A3" w:rsidRDefault="003A49A3" w:rsidP="003A49A3">
      <w:pPr>
        <w:spacing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6A6F33EF"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MBKF tarafından kişisel verileri işlenen ilgili kişiler, Kanun’un ilgili kişinin haklarını düzenleyen 11. maddesi kapsamında kendisiyle ilgili; </w:t>
      </w:r>
    </w:p>
    <w:p w14:paraId="4728533B" w14:textId="77777777" w:rsidR="003A49A3" w:rsidRPr="003A49A3" w:rsidRDefault="003A49A3" w:rsidP="003A49A3">
      <w:pPr>
        <w:spacing w:after="24"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710DDE7D"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Kişisel veri işlenip işlenmediğini öğrenme,</w:t>
      </w:r>
    </w:p>
    <w:p w14:paraId="3C1D5C5E"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İşlenmişse buna ilişkin bilgileri talep etme,</w:t>
      </w:r>
    </w:p>
    <w:p w14:paraId="4D6D5ED6"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Kişisel verilerin işlenme amacını ve bunların amacına uygun kullanıp kullanılmadığını öğrenme,</w:t>
      </w:r>
    </w:p>
    <w:p w14:paraId="77DC05AA"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Yurt içinde veya yurt dışında kişisel verilen aktarıldığı üçüncü kişileri bilme,</w:t>
      </w:r>
    </w:p>
    <w:p w14:paraId="4ED2475D"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Kişisel verilerin eksik veya yanlış işlenmiş olması halinde bunların düzeltilmesini isteme ve aktarılmışsa üçüncü kişilere de bildirilmesini isteme,</w:t>
      </w:r>
    </w:p>
    <w:p w14:paraId="74089752"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İşlenme şartlarının ortadan kalkması halinde silinmesini veya yok edilmesini ve aktarılmışsa aktarılan üçüncü kişilere de bildirilmesini isteme,</w:t>
      </w:r>
    </w:p>
    <w:p w14:paraId="08A20B25"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İşlenen verilerin münhasıran otomatik sistemler vasıtasıyla analiz edilmesi suretiyle kişinin kendisi aleyhine bir sonucun ortaya çıkmasına itiraz etme,</w:t>
      </w:r>
    </w:p>
    <w:p w14:paraId="4B9242B6" w14:textId="77777777" w:rsidR="003A49A3" w:rsidRPr="003A49A3" w:rsidRDefault="003A49A3" w:rsidP="003A49A3">
      <w:pPr>
        <w:numPr>
          <w:ilvl w:val="0"/>
          <w:numId w:val="14"/>
        </w:numPr>
        <w:spacing w:after="14" w:line="267" w:lineRule="auto"/>
        <w:ind w:right="3" w:hanging="36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Kişisel verilerin kanuna aykırı olarak işlenmesi sebebiyle zarara uğraması halinde zararın giderilmesini talep etme  </w:t>
      </w:r>
    </w:p>
    <w:p w14:paraId="451629C4" w14:textId="77777777" w:rsidR="003A49A3" w:rsidRPr="003A49A3" w:rsidRDefault="003A49A3" w:rsidP="003A49A3">
      <w:pPr>
        <w:spacing w:after="17" w:line="259" w:lineRule="auto"/>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 </w:t>
      </w:r>
    </w:p>
    <w:p w14:paraId="7E4D2262"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roofErr w:type="gramStart"/>
      <w:r w:rsidRPr="003A49A3">
        <w:rPr>
          <w:rFonts w:ascii="CorpoS" w:eastAsia="Times New Roman" w:hAnsi="CorpoS" w:cs="Times New Roman"/>
          <w:color w:val="000000"/>
          <w:szCs w:val="21"/>
          <w:lang w:val="tr-TR" w:eastAsia="tr-TR"/>
        </w:rPr>
        <w:t>haklarına</w:t>
      </w:r>
      <w:proofErr w:type="gramEnd"/>
      <w:r w:rsidRPr="003A49A3">
        <w:rPr>
          <w:rFonts w:ascii="CorpoS" w:eastAsia="Times New Roman" w:hAnsi="CorpoS" w:cs="Times New Roman"/>
          <w:color w:val="000000"/>
          <w:szCs w:val="21"/>
          <w:lang w:val="tr-TR" w:eastAsia="tr-TR"/>
        </w:rPr>
        <w:t xml:space="preserve"> sahiptir. </w:t>
      </w:r>
    </w:p>
    <w:p w14:paraId="702D162A"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0CB8402C" w14:textId="5DE99DF8"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 xml:space="preserve">İlgili kişi olarak Kanun kapsamındaki söz konusu taleplerinizi, </w:t>
      </w:r>
      <w:hyperlink r:id="rId11" w:history="1">
        <w:r w:rsidRPr="003A49A3">
          <w:rPr>
            <w:rFonts w:ascii="CorpoS" w:eastAsia="Times New Roman" w:hAnsi="CorpoS" w:cs="Times New Roman"/>
            <w:color w:val="0563C1" w:themeColor="hyperlink"/>
            <w:szCs w:val="21"/>
            <w:u w:val="single"/>
            <w:lang w:val="tr-TR" w:eastAsia="tr-TR"/>
          </w:rPr>
          <w:t>https://www.mercedesbenzkamyonfinansman.com.tr/gizlilik/veri-korumasi</w:t>
        </w:r>
      </w:hyperlink>
      <w:r w:rsidRPr="003A49A3">
        <w:rPr>
          <w:rFonts w:ascii="CorpoS" w:eastAsia="Times New Roman" w:hAnsi="CorpoS" w:cs="Times New Roman"/>
          <w:color w:val="000000"/>
          <w:szCs w:val="21"/>
          <w:lang w:val="tr-TR" w:eastAsia="tr-TR"/>
        </w:rPr>
        <w:t xml:space="preserve"> linkinde yer alan başvuru formunu kullanmak suretiyle </w:t>
      </w:r>
      <w:ins w:id="1" w:author="Yildiran, Nermin (723)" w:date="2024-06-04T13:44:00Z">
        <w:r w:rsidRPr="003A49A3">
          <w:rPr>
            <w:rFonts w:ascii="CorpoS" w:eastAsia="Times New Roman" w:hAnsi="CorpoS" w:cs="Times New Roman"/>
            <w:color w:val="000000"/>
            <w:szCs w:val="21"/>
            <w:lang w:val="tr-TR" w:eastAsia="tr-TR"/>
          </w:rPr>
          <w:t>Akçaburgaz  Mah. Süleyman Şah Cad. Mercedes Fabrika Sitesi Yeni Pazarlama Binası No:6/9 Esenyurt/İstanbul</w:t>
        </w:r>
        <w:r>
          <w:rPr>
            <w:rFonts w:ascii="CorpoS" w:eastAsia="Times New Roman" w:hAnsi="CorpoS" w:cs="Times New Roman"/>
            <w:color w:val="000000"/>
            <w:szCs w:val="21"/>
            <w:lang w:val="tr-TR" w:eastAsia="tr-TR"/>
          </w:rPr>
          <w:t xml:space="preserve"> </w:t>
        </w:r>
      </w:ins>
      <w:del w:id="2" w:author="Yildiran, Nermin (723)" w:date="2024-06-04T13:44:00Z">
        <w:r w:rsidRPr="003A49A3" w:rsidDel="003A49A3">
          <w:rPr>
            <w:rFonts w:ascii="CorpoS" w:eastAsia="Times New Roman" w:hAnsi="CorpoS" w:cs="Times New Roman"/>
            <w:color w:val="000000"/>
            <w:szCs w:val="21"/>
            <w:lang w:val="tr-TR" w:eastAsia="tr-TR"/>
          </w:rPr>
          <w:delText xml:space="preserve">Akçaburgaz Mahallesi Süleyman Şah Caddesi Mercedes Fabrikası Sitesi Eğitim Binası Blok No:6/2 İç Kapı No:1 Esenyurt/İstanbul </w:delText>
        </w:r>
      </w:del>
      <w:r w:rsidRPr="003A49A3">
        <w:rPr>
          <w:rFonts w:ascii="CorpoS" w:eastAsia="Times New Roman" w:hAnsi="CorpoS" w:cs="Times New Roman"/>
          <w:color w:val="000000"/>
          <w:szCs w:val="21"/>
          <w:lang w:val="tr-TR" w:eastAsia="tr-TR"/>
        </w:rPr>
        <w:t xml:space="preserve">adresine yazılı olarak bizzat veya noter kanalıyla iadeli taahhütlü mektup vasıtasıyla başvuru, bireysel KEP adresiniz olması halinde </w:t>
      </w:r>
      <w:proofErr w:type="spellStart"/>
      <w:r w:rsidRPr="003A49A3">
        <w:rPr>
          <w:rFonts w:ascii="CorpoS" w:eastAsia="Times New Roman" w:hAnsi="CorpoS" w:cs="Times New Roman"/>
          <w:color w:val="000000"/>
          <w:szCs w:val="21"/>
          <w:lang w:val="tr-TR" w:eastAsia="tr-TR"/>
        </w:rPr>
        <w:t>MBKF’nin</w:t>
      </w:r>
      <w:proofErr w:type="spellEnd"/>
      <w:r w:rsidRPr="003A49A3">
        <w:rPr>
          <w:rFonts w:ascii="CorpoS" w:eastAsia="Times New Roman" w:hAnsi="CorpoS" w:cs="Times New Roman"/>
          <w:color w:val="000000"/>
          <w:szCs w:val="21"/>
          <w:lang w:val="tr-TR" w:eastAsia="tr-TR"/>
        </w:rPr>
        <w:t xml:space="preserve"> kep adresi olan </w:t>
      </w:r>
      <w:r w:rsidRPr="003A49A3">
        <w:rPr>
          <w:rFonts w:ascii="CorpoS" w:eastAsia="Times New Roman" w:hAnsi="CorpoS" w:cs="Times New Roman"/>
          <w:color w:val="0000FF"/>
          <w:szCs w:val="21"/>
          <w:u w:val="single" w:color="0000FF"/>
          <w:lang w:val="tr-TR" w:eastAsia="tr-TR"/>
        </w:rPr>
        <w:t xml:space="preserve">mercedesbenzkamyon@hs03.kep.tr </w:t>
      </w:r>
      <w:r w:rsidRPr="003A49A3">
        <w:rPr>
          <w:rFonts w:ascii="CorpoS" w:eastAsia="Times New Roman" w:hAnsi="CorpoS" w:cs="Times New Roman"/>
          <w:color w:val="000000"/>
          <w:szCs w:val="21"/>
          <w:lang w:val="tr-TR" w:eastAsia="tr-TR"/>
        </w:rPr>
        <w:t xml:space="preserve">adresine veya güvenli elektronik imza, mobil imza ya da tarafınızdan daha önce bildirilen ve sistemimizde </w:t>
      </w:r>
      <w:proofErr w:type="spellStart"/>
      <w:r w:rsidRPr="003A49A3">
        <w:rPr>
          <w:rFonts w:ascii="CorpoS" w:eastAsia="Times New Roman" w:hAnsi="CorpoS" w:cs="Times New Roman"/>
          <w:color w:val="000000"/>
          <w:szCs w:val="21"/>
          <w:lang w:val="tr-TR" w:eastAsia="tr-TR"/>
        </w:rPr>
        <w:t>kaytlı</w:t>
      </w:r>
      <w:proofErr w:type="spellEnd"/>
      <w:r w:rsidRPr="003A49A3">
        <w:rPr>
          <w:rFonts w:ascii="CorpoS" w:eastAsia="Times New Roman" w:hAnsi="CorpoS" w:cs="Times New Roman"/>
          <w:color w:val="000000"/>
          <w:szCs w:val="21"/>
          <w:lang w:val="tr-TR" w:eastAsia="tr-TR"/>
        </w:rPr>
        <w:t xml:space="preserve"> bulunan elektronik posta adresini kullanmak suretiyle </w:t>
      </w:r>
      <w:r w:rsidRPr="003A49A3">
        <w:rPr>
          <w:rFonts w:ascii="CorpoS" w:eastAsia="Times New Roman" w:hAnsi="CorpoS" w:cs="Times New Roman"/>
          <w:color w:val="0000FF"/>
          <w:szCs w:val="21"/>
          <w:u w:val="single" w:color="0000FF"/>
          <w:lang w:val="tr-TR" w:eastAsia="tr-TR"/>
        </w:rPr>
        <w:t xml:space="preserve">mbkf-kvk@mercedes-benz.com </w:t>
      </w:r>
      <w:r w:rsidRPr="003A49A3">
        <w:rPr>
          <w:rFonts w:ascii="CorpoS" w:eastAsia="Times New Roman" w:hAnsi="CorpoS" w:cs="Times New Roman"/>
          <w:color w:val="000000"/>
          <w:szCs w:val="21"/>
          <w:lang w:val="tr-TR" w:eastAsia="tr-TR"/>
        </w:rPr>
        <w:t xml:space="preserve">e-posta adresine iletebilirsiniz. </w:t>
      </w:r>
    </w:p>
    <w:p w14:paraId="138295A7"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p>
    <w:p w14:paraId="13B3EDF4" w14:textId="77777777" w:rsidR="003A49A3" w:rsidRPr="003A49A3" w:rsidRDefault="003A49A3" w:rsidP="003A49A3">
      <w:pPr>
        <w:spacing w:after="14" w:line="267" w:lineRule="auto"/>
        <w:ind w:left="-5" w:hanging="10"/>
        <w:jc w:val="both"/>
        <w:rPr>
          <w:rFonts w:ascii="CorpoS" w:eastAsia="Times New Roman" w:hAnsi="CorpoS" w:cs="Times New Roman"/>
          <w:color w:val="000000"/>
          <w:szCs w:val="21"/>
          <w:lang w:val="tr-TR" w:eastAsia="tr-TR"/>
        </w:rPr>
      </w:pPr>
      <w:r w:rsidRPr="003A49A3">
        <w:rPr>
          <w:rFonts w:ascii="CorpoS" w:eastAsia="Times New Roman" w:hAnsi="CorpoS" w:cs="Times New Roman"/>
          <w:color w:val="000000"/>
          <w:szCs w:val="21"/>
          <w:lang w:val="tr-TR" w:eastAsia="tr-TR"/>
        </w:rPr>
        <w:t>MBKF söz konusu talepleri ilgili Tebliğ kapsamında ve otuz günü geçmemek şartıyla en kısa süre içerisinde ücretsiz olarak sonuçlandıracaktır. Söz konusu işlemin ayrıca bir maliyet gerektirmesi hâlinde, Tebliğ kapsamında belirtilen ücretin alınması hakkı saklıdır.</w:t>
      </w:r>
    </w:p>
    <w:p w14:paraId="78BC6BA6" w14:textId="77777777" w:rsidR="003A49A3" w:rsidRPr="003A49A3" w:rsidRDefault="003A49A3" w:rsidP="003A49A3">
      <w:pPr>
        <w:spacing w:after="14" w:line="267" w:lineRule="auto"/>
        <w:ind w:left="10" w:right="3" w:hanging="10"/>
        <w:jc w:val="both"/>
        <w:rPr>
          <w:rFonts w:ascii="CorpoS" w:eastAsia="Times New Roman" w:hAnsi="CorpoS" w:cs="Times New Roman"/>
          <w:color w:val="000000"/>
          <w:sz w:val="20"/>
          <w:szCs w:val="20"/>
          <w:lang w:val="tr-TR" w:eastAsia="tr-TR"/>
        </w:rPr>
      </w:pPr>
    </w:p>
    <w:p w14:paraId="2D6A4488" w14:textId="77777777" w:rsidR="0043780F" w:rsidRPr="003A49A3" w:rsidRDefault="0043780F" w:rsidP="0089385C">
      <w:pPr>
        <w:rPr>
          <w:lang w:val="tr-TR"/>
        </w:rPr>
      </w:pPr>
    </w:p>
    <w:p w14:paraId="60D3ED72" w14:textId="77777777" w:rsidR="0043780F" w:rsidRPr="003A49A3" w:rsidRDefault="0043780F" w:rsidP="0089385C">
      <w:pPr>
        <w:rPr>
          <w:lang w:val="tr-TR"/>
        </w:rPr>
      </w:pPr>
    </w:p>
    <w:p w14:paraId="3D4918AA" w14:textId="77777777" w:rsidR="0043780F" w:rsidRPr="003A49A3" w:rsidRDefault="0043780F" w:rsidP="0089385C">
      <w:pPr>
        <w:rPr>
          <w:lang w:val="tr-TR"/>
        </w:rPr>
      </w:pPr>
    </w:p>
    <w:p w14:paraId="3843FAF7" w14:textId="77777777" w:rsidR="0043780F" w:rsidRPr="003A49A3" w:rsidRDefault="0043780F" w:rsidP="0089385C">
      <w:pPr>
        <w:rPr>
          <w:lang w:val="tr-TR"/>
        </w:rPr>
      </w:pPr>
    </w:p>
    <w:p w14:paraId="22FF9AF7" w14:textId="77777777" w:rsidR="0043780F" w:rsidRPr="003A49A3" w:rsidRDefault="0043780F" w:rsidP="0089385C">
      <w:pPr>
        <w:rPr>
          <w:lang w:val="tr-TR"/>
        </w:rPr>
      </w:pPr>
    </w:p>
    <w:p w14:paraId="42E8C947" w14:textId="77777777" w:rsidR="0043780F" w:rsidRPr="003A49A3" w:rsidRDefault="0043780F" w:rsidP="0089385C">
      <w:pPr>
        <w:rPr>
          <w:lang w:val="tr-TR"/>
        </w:rPr>
      </w:pPr>
    </w:p>
    <w:p w14:paraId="777E7092" w14:textId="77777777" w:rsidR="0043780F" w:rsidRPr="003A49A3" w:rsidRDefault="0043780F" w:rsidP="0089385C">
      <w:pPr>
        <w:rPr>
          <w:lang w:val="tr-TR"/>
        </w:rPr>
      </w:pPr>
    </w:p>
    <w:p w14:paraId="48B191B1" w14:textId="77777777" w:rsidR="0043780F" w:rsidRPr="003A49A3" w:rsidRDefault="0043780F" w:rsidP="0089385C">
      <w:pPr>
        <w:rPr>
          <w:lang w:val="tr-TR"/>
        </w:rPr>
      </w:pPr>
    </w:p>
    <w:p w14:paraId="5F2F087E" w14:textId="77777777" w:rsidR="0043780F" w:rsidRPr="003A49A3" w:rsidRDefault="0043780F" w:rsidP="0089385C">
      <w:pPr>
        <w:rPr>
          <w:lang w:val="tr-TR"/>
        </w:rPr>
      </w:pPr>
    </w:p>
    <w:p w14:paraId="2A65B7C5" w14:textId="77777777" w:rsidR="0043780F" w:rsidRPr="003A49A3" w:rsidRDefault="0043780F" w:rsidP="0089385C">
      <w:pPr>
        <w:rPr>
          <w:lang w:val="tr-TR"/>
        </w:rPr>
      </w:pPr>
    </w:p>
    <w:p w14:paraId="1B47CCEC" w14:textId="77777777" w:rsidR="0043780F" w:rsidRPr="003A49A3" w:rsidRDefault="0043780F" w:rsidP="0089385C">
      <w:pPr>
        <w:rPr>
          <w:lang w:val="tr-TR"/>
        </w:rPr>
      </w:pPr>
    </w:p>
    <w:p w14:paraId="2C8D30BC" w14:textId="77777777" w:rsidR="0043780F" w:rsidRPr="003A49A3" w:rsidRDefault="0043780F" w:rsidP="0089385C">
      <w:pPr>
        <w:rPr>
          <w:lang w:val="tr-TR"/>
        </w:rPr>
      </w:pPr>
    </w:p>
    <w:p w14:paraId="3F935C36" w14:textId="77777777" w:rsidR="0043780F" w:rsidRPr="003A49A3" w:rsidRDefault="0043780F" w:rsidP="0089385C">
      <w:pPr>
        <w:rPr>
          <w:lang w:val="tr-TR"/>
        </w:rPr>
      </w:pPr>
    </w:p>
    <w:p w14:paraId="13455B23" w14:textId="77777777" w:rsidR="0043780F" w:rsidRPr="003A49A3" w:rsidRDefault="0043780F" w:rsidP="0089385C">
      <w:pPr>
        <w:rPr>
          <w:lang w:val="tr-TR"/>
        </w:rPr>
      </w:pPr>
    </w:p>
    <w:p w14:paraId="66C6072F" w14:textId="77777777" w:rsidR="0043780F" w:rsidRPr="003A49A3" w:rsidRDefault="0043780F" w:rsidP="0089385C">
      <w:pPr>
        <w:rPr>
          <w:lang w:val="tr-TR"/>
        </w:rPr>
      </w:pPr>
    </w:p>
    <w:p w14:paraId="560E7C20" w14:textId="77777777" w:rsidR="0043780F" w:rsidRPr="003A49A3" w:rsidRDefault="0043780F" w:rsidP="0089385C">
      <w:pPr>
        <w:rPr>
          <w:lang w:val="tr-TR"/>
        </w:rPr>
      </w:pPr>
    </w:p>
    <w:p w14:paraId="04BCC09A" w14:textId="77777777" w:rsidR="0043780F" w:rsidRPr="003A49A3" w:rsidRDefault="0043780F" w:rsidP="0089385C">
      <w:pPr>
        <w:rPr>
          <w:lang w:val="tr-TR"/>
        </w:rPr>
      </w:pPr>
    </w:p>
    <w:p w14:paraId="583599C7" w14:textId="77777777" w:rsidR="0043780F" w:rsidRPr="003A49A3" w:rsidRDefault="0043780F" w:rsidP="0089385C">
      <w:pPr>
        <w:rPr>
          <w:lang w:val="tr-TR"/>
        </w:rPr>
      </w:pPr>
    </w:p>
    <w:p w14:paraId="1B594C39" w14:textId="77777777" w:rsidR="0043780F" w:rsidRPr="003A49A3" w:rsidRDefault="0043780F" w:rsidP="0089385C">
      <w:pPr>
        <w:rPr>
          <w:lang w:val="tr-TR"/>
        </w:rPr>
      </w:pPr>
    </w:p>
    <w:p w14:paraId="4BCDF3E2" w14:textId="77777777" w:rsidR="0043780F" w:rsidRPr="003A49A3" w:rsidRDefault="0043780F" w:rsidP="0089385C">
      <w:pPr>
        <w:rPr>
          <w:lang w:val="tr-TR"/>
        </w:rPr>
      </w:pPr>
    </w:p>
    <w:p w14:paraId="37120263" w14:textId="77777777" w:rsidR="0043780F" w:rsidRPr="003A49A3" w:rsidRDefault="0043780F" w:rsidP="0089385C">
      <w:pPr>
        <w:rPr>
          <w:lang w:val="tr-TR"/>
        </w:rPr>
      </w:pPr>
    </w:p>
    <w:p w14:paraId="48F26F46" w14:textId="77777777" w:rsidR="0043780F" w:rsidRPr="003A49A3" w:rsidRDefault="0043780F" w:rsidP="0089385C">
      <w:pPr>
        <w:rPr>
          <w:lang w:val="tr-TR"/>
        </w:rPr>
      </w:pPr>
    </w:p>
    <w:p w14:paraId="17A3AC12" w14:textId="77777777" w:rsidR="0043780F" w:rsidRPr="003A49A3" w:rsidRDefault="0043780F" w:rsidP="0089385C">
      <w:pPr>
        <w:rPr>
          <w:lang w:val="tr-TR"/>
        </w:rPr>
      </w:pPr>
    </w:p>
    <w:p w14:paraId="7D0CE7A2" w14:textId="77777777" w:rsidR="0043780F" w:rsidRPr="003A49A3" w:rsidRDefault="0043780F" w:rsidP="0089385C">
      <w:pPr>
        <w:rPr>
          <w:lang w:val="tr-TR"/>
        </w:rPr>
      </w:pPr>
    </w:p>
    <w:p w14:paraId="731F1B6C" w14:textId="77777777" w:rsidR="0043780F" w:rsidRPr="003A49A3" w:rsidRDefault="0043780F" w:rsidP="0089385C">
      <w:pPr>
        <w:rPr>
          <w:lang w:val="tr-TR"/>
        </w:rPr>
      </w:pPr>
    </w:p>
    <w:p w14:paraId="0B6BFBE5" w14:textId="77777777" w:rsidR="0043780F" w:rsidRPr="003A49A3" w:rsidRDefault="0043780F" w:rsidP="0089385C">
      <w:pPr>
        <w:rPr>
          <w:lang w:val="tr-TR"/>
        </w:rPr>
      </w:pPr>
    </w:p>
    <w:p w14:paraId="48AB24D5" w14:textId="77777777" w:rsidR="0043780F" w:rsidRPr="003A49A3" w:rsidRDefault="0043780F" w:rsidP="0089385C">
      <w:pPr>
        <w:rPr>
          <w:lang w:val="tr-TR"/>
        </w:rPr>
      </w:pPr>
    </w:p>
    <w:p w14:paraId="68B0D266" w14:textId="77777777" w:rsidR="0043780F" w:rsidRPr="003A49A3" w:rsidRDefault="0043780F" w:rsidP="0089385C">
      <w:pPr>
        <w:rPr>
          <w:lang w:val="tr-TR"/>
        </w:rPr>
      </w:pPr>
    </w:p>
    <w:p w14:paraId="628476C8" w14:textId="77777777" w:rsidR="0043780F" w:rsidRPr="003A49A3" w:rsidRDefault="0043780F" w:rsidP="0089385C">
      <w:pPr>
        <w:rPr>
          <w:lang w:val="tr-TR"/>
        </w:rPr>
      </w:pPr>
    </w:p>
    <w:p w14:paraId="0ECDCDCC" w14:textId="77777777" w:rsidR="0043780F" w:rsidRPr="003A49A3" w:rsidRDefault="0043780F" w:rsidP="0089385C">
      <w:pPr>
        <w:rPr>
          <w:lang w:val="tr-TR"/>
        </w:rPr>
      </w:pPr>
    </w:p>
    <w:p w14:paraId="085CB73F" w14:textId="77777777" w:rsidR="0043780F" w:rsidRPr="003A49A3" w:rsidRDefault="0043780F" w:rsidP="0089385C">
      <w:pPr>
        <w:rPr>
          <w:lang w:val="tr-TR"/>
        </w:rPr>
      </w:pPr>
    </w:p>
    <w:p w14:paraId="67EE9ED6" w14:textId="77777777" w:rsidR="0043780F" w:rsidRPr="003A49A3" w:rsidRDefault="0043780F" w:rsidP="0089385C">
      <w:pPr>
        <w:rPr>
          <w:lang w:val="tr-TR"/>
        </w:rPr>
      </w:pPr>
    </w:p>
    <w:p w14:paraId="4850655D" w14:textId="77777777" w:rsidR="0091560B" w:rsidRPr="003A49A3" w:rsidRDefault="0091560B" w:rsidP="0089385C">
      <w:pPr>
        <w:rPr>
          <w:lang w:val="tr-TR"/>
        </w:rPr>
      </w:pPr>
    </w:p>
    <w:p w14:paraId="4F4D70A8" w14:textId="77777777" w:rsidR="0091560B" w:rsidRPr="003A49A3" w:rsidRDefault="0091560B" w:rsidP="0089385C">
      <w:pPr>
        <w:rPr>
          <w:lang w:val="tr-TR"/>
        </w:rPr>
      </w:pPr>
    </w:p>
    <w:p w14:paraId="68E7CEFF" w14:textId="77777777" w:rsidR="0043780F" w:rsidRPr="003A49A3" w:rsidRDefault="0043780F" w:rsidP="0089385C">
      <w:pPr>
        <w:rPr>
          <w:lang w:val="tr-TR"/>
        </w:rPr>
      </w:pPr>
    </w:p>
    <w:p w14:paraId="1FFCF10B" w14:textId="77777777" w:rsidR="0091560B" w:rsidRPr="003A49A3" w:rsidRDefault="0091560B" w:rsidP="0089385C">
      <w:pPr>
        <w:rPr>
          <w:lang w:val="tr-TR"/>
        </w:rPr>
      </w:pPr>
    </w:p>
    <w:p w14:paraId="45B7F5C2" w14:textId="77777777" w:rsidR="0091560B" w:rsidRPr="003A49A3" w:rsidRDefault="0091560B" w:rsidP="0089385C">
      <w:pPr>
        <w:rPr>
          <w:lang w:val="tr-TR"/>
        </w:rPr>
      </w:pPr>
    </w:p>
    <w:p w14:paraId="3D5BE73F" w14:textId="77777777" w:rsidR="0091560B" w:rsidRPr="003A49A3" w:rsidRDefault="0091560B" w:rsidP="0089385C">
      <w:pPr>
        <w:rPr>
          <w:lang w:val="tr-TR"/>
        </w:rPr>
      </w:pPr>
    </w:p>
    <w:sectPr w:rsidR="0091560B" w:rsidRPr="003A49A3" w:rsidSect="002B3A8B">
      <w:type w:val="continuous"/>
      <w:pgSz w:w="11906" w:h="16838" w:code="9"/>
      <w:pgMar w:top="3005" w:right="652" w:bottom="1985" w:left="1361" w:header="1185" w:footer="182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4016" w14:textId="77777777" w:rsidR="00DC0133" w:rsidRPr="00D91188" w:rsidRDefault="00DC0133" w:rsidP="00764B8C">
      <w:pPr>
        <w:spacing w:line="240" w:lineRule="auto"/>
      </w:pPr>
      <w:r w:rsidRPr="00D91188">
        <w:separator/>
      </w:r>
    </w:p>
  </w:endnote>
  <w:endnote w:type="continuationSeparator" w:id="0">
    <w:p w14:paraId="132B2DE8" w14:textId="77777777" w:rsidR="00DC0133" w:rsidRPr="00D91188" w:rsidRDefault="00DC0133" w:rsidP="00764B8C">
      <w:pPr>
        <w:spacing w:line="240" w:lineRule="auto"/>
      </w:pPr>
      <w:r w:rsidRPr="00D9118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B Corpo S Text Office Light">
    <w:panose1 w:val="020B0404050000000004"/>
    <w:charset w:val="A2"/>
    <w:family w:val="swiss"/>
    <w:pitch w:val="variable"/>
    <w:sig w:usb0="20000007" w:usb1="00000003" w:usb2="00000000" w:usb3="00000000" w:csb0="00000193" w:csb1="00000000"/>
  </w:font>
  <w:font w:name="MB Corpo S Text Office">
    <w:panose1 w:val="020B0504050000000004"/>
    <w:charset w:val="A2"/>
    <w:family w:val="swiss"/>
    <w:pitch w:val="variable"/>
    <w:sig w:usb0="20000007" w:usb1="00000003" w:usb2="00000000" w:usb3="00000000" w:csb0="00000193" w:csb1="00000000"/>
  </w:font>
  <w:font w:name="MB Corpo A Title Cond Office">
    <w:panose1 w:val="02020506080000000003"/>
    <w:charset w:val="A2"/>
    <w:family w:val="roman"/>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9AB9" w14:textId="77777777" w:rsidR="00EC1864" w:rsidRPr="00D91188" w:rsidRDefault="0091560B" w:rsidP="00B00F20">
    <w:pPr>
      <w:pStyle w:val="09Pagenumber"/>
      <w:framePr w:wrap="around"/>
    </w:pPr>
    <w:r>
      <w:t>Sayfa</w:t>
    </w:r>
    <w:r w:rsidR="00EC1864" w:rsidRPr="00D91188">
      <w:t xml:space="preserve"> </w:t>
    </w:r>
    <w:r w:rsidR="00EC1864" w:rsidRPr="00D91188">
      <w:rPr>
        <w:rStyle w:val="PageNumber"/>
      </w:rPr>
      <w:fldChar w:fldCharType="begin"/>
    </w:r>
    <w:r w:rsidR="00EC1864" w:rsidRPr="00D91188">
      <w:rPr>
        <w:rStyle w:val="PageNumber"/>
      </w:rPr>
      <w:instrText xml:space="preserve"> PAGE </w:instrText>
    </w:r>
    <w:r w:rsidR="00EC1864" w:rsidRPr="00D91188">
      <w:rPr>
        <w:rStyle w:val="PageNumber"/>
      </w:rPr>
      <w:fldChar w:fldCharType="separate"/>
    </w:r>
    <w:r w:rsidR="002B3A8B" w:rsidRPr="00D91188">
      <w:rPr>
        <w:rStyle w:val="PageNumber"/>
      </w:rPr>
      <w:t>2</w:t>
    </w:r>
    <w:r w:rsidR="00EC1864" w:rsidRPr="00D91188">
      <w:rPr>
        <w:rStyle w:val="PageNumber"/>
      </w:rPr>
      <w:fldChar w:fldCharType="end"/>
    </w:r>
  </w:p>
  <w:p w14:paraId="31745A90" w14:textId="77777777" w:rsidR="00EC1864" w:rsidRPr="00D91188" w:rsidRDefault="0091560B">
    <w:pPr>
      <w:pStyle w:val="Footer"/>
    </w:pPr>
    <w:r>
      <w:rPr>
        <w:noProof/>
        <w:lang w:eastAsia="de-DE"/>
      </w:rPr>
      <mc:AlternateContent>
        <mc:Choice Requires="wps">
          <w:drawing>
            <wp:anchor distT="0" distB="0" distL="114300" distR="114300" simplePos="0" relativeHeight="251680768" behindDoc="0" locked="0" layoutInCell="1" allowOverlap="1" wp14:anchorId="579CA108" wp14:editId="2EDA98BB">
              <wp:simplePos x="0" y="0"/>
              <wp:positionH relativeFrom="column">
                <wp:posOffset>0</wp:posOffset>
              </wp:positionH>
              <wp:positionV relativeFrom="paragraph">
                <wp:posOffset>171796</wp:posOffset>
              </wp:positionV>
              <wp:extent cx="6160654" cy="554181"/>
              <wp:effectExtent l="0" t="0" r="0" b="0"/>
              <wp:wrapNone/>
              <wp:docPr id="6" name="Text Box 6"/>
              <wp:cNvGraphicFramePr/>
              <a:graphic xmlns:a="http://schemas.openxmlformats.org/drawingml/2006/main">
                <a:graphicData uri="http://schemas.microsoft.com/office/word/2010/wordprocessingShape">
                  <wps:wsp>
                    <wps:cNvSpPr txBox="1"/>
                    <wps:spPr>
                      <a:xfrm>
                        <a:off x="0" y="0"/>
                        <a:ext cx="6160654" cy="554181"/>
                      </a:xfrm>
                      <a:prstGeom prst="rect">
                        <a:avLst/>
                      </a:prstGeom>
                      <a:noFill/>
                      <a:ln w="6350">
                        <a:noFill/>
                      </a:ln>
                    </wps:spPr>
                    <wps:txbx>
                      <w:txbxContent>
                        <w:p w14:paraId="3D244370" w14:textId="77777777" w:rsidR="0091560B" w:rsidRPr="002D4238" w:rsidRDefault="0091560B" w:rsidP="0091560B">
                          <w:pPr>
                            <w:pStyle w:val="08Footer"/>
                            <w:rPr>
                              <w:szCs w:val="15"/>
                              <w:lang w:val="tr-TR"/>
                            </w:rPr>
                          </w:pPr>
                          <w:r w:rsidRPr="002D4238">
                            <w:rPr>
                              <w:szCs w:val="15"/>
                              <w:lang w:val="tr-TR"/>
                            </w:rPr>
                            <w:t>Mercedes Benz Kamyon Finansman A.Ş.</w:t>
                          </w:r>
                        </w:p>
                        <w:p w14:paraId="333BE8E5" w14:textId="77777777" w:rsidR="0091560B" w:rsidRPr="002D4238" w:rsidRDefault="0091560B" w:rsidP="0091560B">
                          <w:pPr>
                            <w:pStyle w:val="08Footer"/>
                            <w:rPr>
                              <w:szCs w:val="15"/>
                              <w:lang w:val="tr-TR"/>
                            </w:rPr>
                          </w:pPr>
                          <w:r w:rsidRPr="002D4238">
                            <w:rPr>
                              <w:szCs w:val="15"/>
                              <w:lang w:val="tr-TR"/>
                            </w:rPr>
                            <w:t xml:space="preserve">Akçaburgaz Mahallesi Süleyman Şah Caddesi Mercedes Fabrika Sitesi </w:t>
                          </w:r>
                          <w:r w:rsidR="00C34D0B">
                            <w:rPr>
                              <w:szCs w:val="15"/>
                              <w:lang w:val="tr-TR"/>
                            </w:rPr>
                            <w:t>Pazarlama</w:t>
                          </w:r>
                          <w:r w:rsidRPr="002D4238">
                            <w:rPr>
                              <w:szCs w:val="15"/>
                              <w:lang w:val="tr-TR"/>
                            </w:rPr>
                            <w:t xml:space="preserve"> Blok No:6/</w:t>
                          </w:r>
                          <w:r w:rsidR="00C34D0B">
                            <w:rPr>
                              <w:szCs w:val="15"/>
                              <w:lang w:val="tr-TR"/>
                            </w:rPr>
                            <w:t>9</w:t>
                          </w:r>
                          <w:r w:rsidRPr="002D4238">
                            <w:rPr>
                              <w:szCs w:val="15"/>
                              <w:lang w:val="tr-TR"/>
                            </w:rPr>
                            <w:t xml:space="preserve"> | 34522 | Esenyurt, İstanbul</w:t>
                          </w:r>
                        </w:p>
                        <w:p w14:paraId="1C625E6D" w14:textId="77777777" w:rsidR="0091560B" w:rsidRPr="002D4238" w:rsidRDefault="0091560B" w:rsidP="0091560B">
                          <w:pPr>
                            <w:pStyle w:val="08Footer"/>
                            <w:rPr>
                              <w:szCs w:val="15"/>
                              <w:lang w:val="tr-TR"/>
                            </w:rPr>
                          </w:pPr>
                          <w:r w:rsidRPr="002D4238">
                            <w:rPr>
                              <w:szCs w:val="15"/>
                              <w:lang w:val="tr-TR"/>
                            </w:rPr>
                            <w:t xml:space="preserve">T </w:t>
                          </w:r>
                          <w:r w:rsidR="003138EB">
                            <w:rPr>
                              <w:szCs w:val="15"/>
                              <w:lang w:val="tr-TR"/>
                            </w:rPr>
                            <w:t>444 62 04</w:t>
                          </w:r>
                          <w:r w:rsidRPr="002D4238">
                            <w:rPr>
                              <w:szCs w:val="15"/>
                              <w:lang w:val="tr-TR"/>
                            </w:rPr>
                            <w:t xml:space="preserve"> | </w:t>
                          </w:r>
                          <w:hyperlink r:id="rId1" w:history="1">
                            <w:r w:rsidRPr="002D4238">
                              <w:rPr>
                                <w:rStyle w:val="Hyperlink"/>
                                <w:color w:val="000000" w:themeColor="text1"/>
                                <w:szCs w:val="15"/>
                                <w:u w:val="none"/>
                                <w:lang w:val="tr-TR"/>
                              </w:rPr>
                              <w:t>www.mercedesbenzkamyonfinansman.com.tr</w:t>
                            </w:r>
                          </w:hyperlink>
                        </w:p>
                        <w:p w14:paraId="04CD4F26" w14:textId="77777777" w:rsidR="0091560B" w:rsidRPr="002D4238" w:rsidRDefault="0091560B" w:rsidP="0091560B">
                          <w:pPr>
                            <w:pStyle w:val="08Footer"/>
                            <w:rPr>
                              <w:lang w:val="tr-TR"/>
                            </w:rPr>
                          </w:pPr>
                          <w:r w:rsidRPr="002D4238">
                            <w:rPr>
                              <w:szCs w:val="15"/>
                              <w:lang w:val="tr-TR"/>
                            </w:rPr>
                            <w:t xml:space="preserve">Mersis No: 0616079323300001 | </w:t>
                          </w:r>
                          <w:r>
                            <w:rPr>
                              <w:szCs w:val="15"/>
                              <w:lang w:val="tr-TR"/>
                            </w:rPr>
                            <w:t xml:space="preserve">Ticaret </w:t>
                          </w:r>
                          <w:r w:rsidRPr="002D4238">
                            <w:rPr>
                              <w:szCs w:val="15"/>
                              <w:lang w:val="tr-TR"/>
                            </w:rPr>
                            <w:t>Sicil No: 333145-5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9CA108" id="_x0000_t202" coordsize="21600,21600" o:spt="202" path="m,l,21600r21600,l21600,xe">
              <v:stroke joinstyle="miter"/>
              <v:path gradientshapeok="t" o:connecttype="rect"/>
            </v:shapetype>
            <v:shape id="Text Box 6" o:spid="_x0000_s1026" type="#_x0000_t202" style="position:absolute;margin-left:0;margin-top:13.55pt;width:485.1pt;height:43.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" filled="f" stroked="f" strokeweight=".5pt">
              <v:textbox>
                <w:txbxContent>
                  <w:p w14:paraId="3D244370" w14:textId="77777777" w:rsidR="0091560B" w:rsidRPr="002D4238" w:rsidRDefault="0091560B" w:rsidP="0091560B">
                    <w:pPr>
                      <w:pStyle w:val="08Footer"/>
                      <w:rPr>
                        <w:szCs w:val="15"/>
                        <w:lang w:val="tr-TR"/>
                      </w:rPr>
                    </w:pPr>
                    <w:r w:rsidRPr="002D4238">
                      <w:rPr>
                        <w:szCs w:val="15"/>
                        <w:lang w:val="tr-TR"/>
                      </w:rPr>
                      <w:t>Mercedes Benz Kamyon Finansman A.Ş.</w:t>
                    </w:r>
                  </w:p>
                  <w:p w14:paraId="333BE8E5" w14:textId="77777777" w:rsidR="0091560B" w:rsidRPr="002D4238" w:rsidRDefault="0091560B" w:rsidP="0091560B">
                    <w:pPr>
                      <w:pStyle w:val="08Footer"/>
                      <w:rPr>
                        <w:szCs w:val="15"/>
                        <w:lang w:val="tr-TR"/>
                      </w:rPr>
                    </w:pPr>
                    <w:r w:rsidRPr="002D4238">
                      <w:rPr>
                        <w:szCs w:val="15"/>
                        <w:lang w:val="tr-TR"/>
                      </w:rPr>
                      <w:t xml:space="preserve">Akçaburgaz Mahallesi Süleyman Şah Caddesi Mercedes Fabrika Sitesi </w:t>
                    </w:r>
                    <w:r w:rsidR="00C34D0B">
                      <w:rPr>
                        <w:szCs w:val="15"/>
                        <w:lang w:val="tr-TR"/>
                      </w:rPr>
                      <w:t>Pazarlama</w:t>
                    </w:r>
                    <w:r w:rsidRPr="002D4238">
                      <w:rPr>
                        <w:szCs w:val="15"/>
                        <w:lang w:val="tr-TR"/>
                      </w:rPr>
                      <w:t xml:space="preserve"> Blok No:6/</w:t>
                    </w:r>
                    <w:r w:rsidR="00C34D0B">
                      <w:rPr>
                        <w:szCs w:val="15"/>
                        <w:lang w:val="tr-TR"/>
                      </w:rPr>
                      <w:t>9</w:t>
                    </w:r>
                    <w:r w:rsidRPr="002D4238">
                      <w:rPr>
                        <w:szCs w:val="15"/>
                        <w:lang w:val="tr-TR"/>
                      </w:rPr>
                      <w:t xml:space="preserve"> | 34522 | Esenyurt, İstanbul</w:t>
                    </w:r>
                  </w:p>
                  <w:p w14:paraId="1C625E6D" w14:textId="77777777" w:rsidR="0091560B" w:rsidRPr="002D4238" w:rsidRDefault="0091560B" w:rsidP="0091560B">
                    <w:pPr>
                      <w:pStyle w:val="08Footer"/>
                      <w:rPr>
                        <w:szCs w:val="15"/>
                        <w:lang w:val="tr-TR"/>
                      </w:rPr>
                    </w:pPr>
                    <w:r w:rsidRPr="002D4238">
                      <w:rPr>
                        <w:szCs w:val="15"/>
                        <w:lang w:val="tr-TR"/>
                      </w:rPr>
                      <w:t xml:space="preserve">T </w:t>
                    </w:r>
                    <w:r w:rsidR="003138EB">
                      <w:rPr>
                        <w:szCs w:val="15"/>
                        <w:lang w:val="tr-TR"/>
                      </w:rPr>
                      <w:t>444 62 04</w:t>
                    </w:r>
                    <w:r w:rsidRPr="002D4238">
                      <w:rPr>
                        <w:szCs w:val="15"/>
                        <w:lang w:val="tr-TR"/>
                      </w:rPr>
                      <w:t xml:space="preserve"> | </w:t>
                    </w:r>
                    <w:hyperlink r:id="rId2" w:history="1">
                      <w:r w:rsidRPr="002D4238">
                        <w:rPr>
                          <w:rStyle w:val="Hyperlink"/>
                          <w:color w:val="000000" w:themeColor="text1"/>
                          <w:szCs w:val="15"/>
                          <w:u w:val="none"/>
                          <w:lang w:val="tr-TR"/>
                        </w:rPr>
                        <w:t>www.mercedesbenzkamyonfinansman.com.tr</w:t>
                      </w:r>
                    </w:hyperlink>
                  </w:p>
                  <w:p w14:paraId="04CD4F26" w14:textId="77777777" w:rsidR="0091560B" w:rsidRPr="002D4238" w:rsidRDefault="0091560B" w:rsidP="0091560B">
                    <w:pPr>
                      <w:pStyle w:val="08Footer"/>
                      <w:rPr>
                        <w:lang w:val="tr-TR"/>
                      </w:rPr>
                    </w:pPr>
                    <w:r w:rsidRPr="002D4238">
                      <w:rPr>
                        <w:szCs w:val="15"/>
                        <w:lang w:val="tr-TR"/>
                      </w:rPr>
                      <w:t xml:space="preserve">Mersis No: 0616079323300001 | </w:t>
                    </w:r>
                    <w:r>
                      <w:rPr>
                        <w:szCs w:val="15"/>
                        <w:lang w:val="tr-TR"/>
                      </w:rPr>
                      <w:t xml:space="preserve">Ticaret </w:t>
                    </w:r>
                    <w:r w:rsidRPr="002D4238">
                      <w:rPr>
                        <w:szCs w:val="15"/>
                        <w:lang w:val="tr-TR"/>
                      </w:rPr>
                      <w:t>Sicil No: 333145-5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24F4" w14:textId="77777777" w:rsidR="00DC0133" w:rsidRPr="00D91188" w:rsidRDefault="00DC0133" w:rsidP="00764B8C">
      <w:pPr>
        <w:spacing w:line="240" w:lineRule="auto"/>
      </w:pPr>
      <w:r w:rsidRPr="00D91188">
        <w:separator/>
      </w:r>
    </w:p>
  </w:footnote>
  <w:footnote w:type="continuationSeparator" w:id="0">
    <w:p w14:paraId="1FF13832" w14:textId="77777777" w:rsidR="00DC0133" w:rsidRPr="00D91188" w:rsidRDefault="00DC0133" w:rsidP="00764B8C">
      <w:pPr>
        <w:spacing w:line="240" w:lineRule="auto"/>
      </w:pPr>
      <w:r w:rsidRPr="00D9118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5749" w14:textId="77777777" w:rsidR="006C14AB" w:rsidRPr="00D91188" w:rsidRDefault="00C34D0B">
    <w:r>
      <w:rPr>
        <w:noProof/>
      </w:rPr>
      <w:drawing>
        <wp:anchor distT="0" distB="0" distL="114300" distR="114300" simplePos="0" relativeHeight="251682816" behindDoc="1" locked="0" layoutInCell="1" allowOverlap="1" wp14:anchorId="13221C32" wp14:editId="1EA070F9">
          <wp:simplePos x="0" y="0"/>
          <wp:positionH relativeFrom="column">
            <wp:posOffset>4578350</wp:posOffset>
          </wp:positionH>
          <wp:positionV relativeFrom="paragraph">
            <wp:posOffset>692961</wp:posOffset>
          </wp:positionV>
          <wp:extent cx="1461600" cy="374170"/>
          <wp:effectExtent l="0" t="0" r="0" b="0"/>
          <wp:wrapNone/>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1600" cy="37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2974" w:rsidRPr="00D91188">
      <w:rPr>
        <w:noProof/>
        <w:lang w:eastAsia="de-DE"/>
      </w:rPr>
      <w:drawing>
        <wp:anchor distT="0" distB="0" distL="114300" distR="114300" simplePos="0" relativeHeight="251674624" behindDoc="1" locked="0" layoutInCell="1" allowOverlap="1" wp14:anchorId="0C1ACCE3" wp14:editId="7B32DE6D">
          <wp:simplePos x="0" y="0"/>
          <wp:positionH relativeFrom="column">
            <wp:posOffset>2559685</wp:posOffset>
          </wp:positionH>
          <wp:positionV relativeFrom="page">
            <wp:posOffset>540385</wp:posOffset>
          </wp:positionV>
          <wp:extent cx="720000" cy="720000"/>
          <wp:effectExtent l="0" t="0" r="4445" b="4445"/>
          <wp:wrapNone/>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5C62" w:rsidRPr="00D91188">
      <w:rPr>
        <w:noProof/>
        <w:lang w:eastAsia="de-DE"/>
      </w:rPr>
      <mc:AlternateContent>
        <mc:Choice Requires="wps">
          <w:drawing>
            <wp:anchor distT="0" distB="0" distL="114300" distR="114300" simplePos="0" relativeHeight="251669504" behindDoc="0" locked="0" layoutInCell="1" allowOverlap="1" wp14:anchorId="698C041D" wp14:editId="3B86CAF1">
              <wp:simplePos x="0" y="0"/>
              <wp:positionH relativeFrom="column">
                <wp:posOffset>-682625</wp:posOffset>
              </wp:positionH>
              <wp:positionV relativeFrom="page">
                <wp:posOffset>3774440</wp:posOffset>
              </wp:positionV>
              <wp:extent cx="13970" cy="13970"/>
              <wp:effectExtent l="0" t="0" r="0" b="0"/>
              <wp:wrapNone/>
              <wp:docPr id="9" name="Ellipse 9"/>
              <wp:cNvGraphicFramePr/>
              <a:graphic xmlns:a="http://schemas.openxmlformats.org/drawingml/2006/main">
                <a:graphicData uri="http://schemas.microsoft.com/office/word/2010/wordprocessingShape">
                  <wps:wsp>
                    <wps:cNvSpPr/>
                    <wps:spPr>
                      <a:xfrm>
                        <a:off x="0" y="0"/>
                        <a:ext cx="13970" cy="1397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F48F0" id="Ellipse 9" o:spid="_x0000_s1026" style="position:absolute;margin-left:-53.75pt;margin-top:297.2pt;width:1.1pt;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" fillcolor="black [3213]" stroked="f" strokeweight="1pt">
              <v:stroke joinstyle="miter"/>
              <w10:wrap anchory="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6CB3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227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ECE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936AA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6ED8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2854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2C2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49B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F0E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B84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B0D3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1D6210D"/>
    <w:multiLevelType w:val="hybridMultilevel"/>
    <w:tmpl w:val="62C6BEF8"/>
    <w:lvl w:ilvl="0" w:tplc="DAAA619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F48D4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4840D8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AA9EE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66777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601D8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AAD6F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CA01C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D8F3C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934E07"/>
    <w:multiLevelType w:val="hybridMultilevel"/>
    <w:tmpl w:val="FBC41D8E"/>
    <w:lvl w:ilvl="0" w:tplc="04090013">
      <w:start w:val="1"/>
      <w:numFmt w:val="upperRoman"/>
      <w:lvlText w:val="%1."/>
      <w:lvlJc w:val="right"/>
      <w:pPr>
        <w:ind w:left="720" w:hanging="360"/>
      </w:pPr>
    </w:lvl>
    <w:lvl w:ilvl="1" w:tplc="8C9E33E4">
      <w:start w:val="1"/>
      <w:numFmt w:val="lowerLetter"/>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3B6185"/>
    <w:multiLevelType w:val="hybridMultilevel"/>
    <w:tmpl w:val="11427182"/>
    <w:lvl w:ilvl="0" w:tplc="F88EE608">
      <w:start w:val="1"/>
      <w:numFmt w:val="lowerLetter"/>
      <w:lvlText w:val="%1."/>
      <w:lvlJc w:val="left"/>
      <w:pPr>
        <w:ind w:left="705" w:hanging="360"/>
      </w:pPr>
      <w:rPr>
        <w:b/>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4" w15:restartNumberingAfterBreak="0">
    <w:nsid w:val="5FFF0E7A"/>
    <w:multiLevelType w:val="hybridMultilevel"/>
    <w:tmpl w:val="410607F4"/>
    <w:lvl w:ilvl="0" w:tplc="9F26EC0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8FF51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47261E"/>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35971508">
    <w:abstractNumId w:val="9"/>
  </w:num>
  <w:num w:numId="2" w16cid:durableId="333339769">
    <w:abstractNumId w:val="8"/>
  </w:num>
  <w:num w:numId="3" w16cid:durableId="1950425663">
    <w:abstractNumId w:val="7"/>
  </w:num>
  <w:num w:numId="4" w16cid:durableId="112791075">
    <w:abstractNumId w:val="6"/>
  </w:num>
  <w:num w:numId="5" w16cid:durableId="517162478">
    <w:abstractNumId w:val="5"/>
  </w:num>
  <w:num w:numId="6" w16cid:durableId="1074358489">
    <w:abstractNumId w:val="4"/>
  </w:num>
  <w:num w:numId="7" w16cid:durableId="563368331">
    <w:abstractNumId w:val="3"/>
  </w:num>
  <w:num w:numId="8" w16cid:durableId="205266167">
    <w:abstractNumId w:val="2"/>
  </w:num>
  <w:num w:numId="9" w16cid:durableId="1531144848">
    <w:abstractNumId w:val="1"/>
  </w:num>
  <w:num w:numId="10" w16cid:durableId="1494446932">
    <w:abstractNumId w:val="0"/>
  </w:num>
  <w:num w:numId="11" w16cid:durableId="1568033900">
    <w:abstractNumId w:val="15"/>
  </w:num>
  <w:num w:numId="12" w16cid:durableId="233396183">
    <w:abstractNumId w:val="10"/>
  </w:num>
  <w:num w:numId="13" w16cid:durableId="1715227599">
    <w:abstractNumId w:val="16"/>
  </w:num>
  <w:num w:numId="14" w16cid:durableId="22219851">
    <w:abstractNumId w:val="11"/>
  </w:num>
  <w:num w:numId="15" w16cid:durableId="1247182346">
    <w:abstractNumId w:val="12"/>
  </w:num>
  <w:num w:numId="16" w16cid:durableId="120652339">
    <w:abstractNumId w:val="14"/>
  </w:num>
  <w:num w:numId="17" w16cid:durableId="33052380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ldiran, Nermin (723)">
    <w15:presenceInfo w15:providerId="AD" w15:userId="S::YILDINE@tbdir.net::d9b65298-f351-47b9-abd3-47ed4d2d7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tr-TR" w:vendorID="64" w:dllVersion="4096" w:nlCheck="1" w:checkStyle="0"/>
  <w:activeWritingStyle w:appName="MSWord" w:lang="tr-TR"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A3"/>
    <w:rsid w:val="00000C4C"/>
    <w:rsid w:val="00002924"/>
    <w:rsid w:val="000049B1"/>
    <w:rsid w:val="00010949"/>
    <w:rsid w:val="00021477"/>
    <w:rsid w:val="00033CCA"/>
    <w:rsid w:val="00044F7C"/>
    <w:rsid w:val="00045A88"/>
    <w:rsid w:val="000648CA"/>
    <w:rsid w:val="00081305"/>
    <w:rsid w:val="000C2C40"/>
    <w:rsid w:val="000C6A17"/>
    <w:rsid w:val="000E2F84"/>
    <w:rsid w:val="000E368C"/>
    <w:rsid w:val="001166BE"/>
    <w:rsid w:val="001214B4"/>
    <w:rsid w:val="0012549C"/>
    <w:rsid w:val="001545A7"/>
    <w:rsid w:val="0016279C"/>
    <w:rsid w:val="0017699C"/>
    <w:rsid w:val="001850C2"/>
    <w:rsid w:val="00185B2E"/>
    <w:rsid w:val="00190106"/>
    <w:rsid w:val="00191B43"/>
    <w:rsid w:val="00197D3D"/>
    <w:rsid w:val="001A3EDE"/>
    <w:rsid w:val="001A59E4"/>
    <w:rsid w:val="001C39E9"/>
    <w:rsid w:val="001D259B"/>
    <w:rsid w:val="001D6C8A"/>
    <w:rsid w:val="0020606E"/>
    <w:rsid w:val="00216079"/>
    <w:rsid w:val="0022182A"/>
    <w:rsid w:val="002348CF"/>
    <w:rsid w:val="002459F0"/>
    <w:rsid w:val="00270D6E"/>
    <w:rsid w:val="00273DB9"/>
    <w:rsid w:val="00280C66"/>
    <w:rsid w:val="00281B11"/>
    <w:rsid w:val="002A0757"/>
    <w:rsid w:val="002A3364"/>
    <w:rsid w:val="002B27E5"/>
    <w:rsid w:val="002B3A8B"/>
    <w:rsid w:val="002D3D23"/>
    <w:rsid w:val="002D4238"/>
    <w:rsid w:val="002E65EF"/>
    <w:rsid w:val="003064B1"/>
    <w:rsid w:val="003138EB"/>
    <w:rsid w:val="00331EB3"/>
    <w:rsid w:val="0033780C"/>
    <w:rsid w:val="003721C5"/>
    <w:rsid w:val="00374CCB"/>
    <w:rsid w:val="003753CD"/>
    <w:rsid w:val="003872C7"/>
    <w:rsid w:val="0038797C"/>
    <w:rsid w:val="003968AF"/>
    <w:rsid w:val="003A0B70"/>
    <w:rsid w:val="003A49A3"/>
    <w:rsid w:val="003A50A8"/>
    <w:rsid w:val="003B12CF"/>
    <w:rsid w:val="003B5A16"/>
    <w:rsid w:val="003C31E9"/>
    <w:rsid w:val="003D1AC2"/>
    <w:rsid w:val="003F33E4"/>
    <w:rsid w:val="003F76D1"/>
    <w:rsid w:val="00406312"/>
    <w:rsid w:val="0041163E"/>
    <w:rsid w:val="00420E93"/>
    <w:rsid w:val="00423F78"/>
    <w:rsid w:val="00430F2F"/>
    <w:rsid w:val="004361F4"/>
    <w:rsid w:val="0043780F"/>
    <w:rsid w:val="00492A41"/>
    <w:rsid w:val="00492F19"/>
    <w:rsid w:val="00496814"/>
    <w:rsid w:val="004B4319"/>
    <w:rsid w:val="004B4913"/>
    <w:rsid w:val="004C03FA"/>
    <w:rsid w:val="004F34DB"/>
    <w:rsid w:val="00502974"/>
    <w:rsid w:val="00525B17"/>
    <w:rsid w:val="005778E0"/>
    <w:rsid w:val="0059685B"/>
    <w:rsid w:val="005C1A13"/>
    <w:rsid w:val="005C4F7C"/>
    <w:rsid w:val="005E4519"/>
    <w:rsid w:val="005E4752"/>
    <w:rsid w:val="005E485B"/>
    <w:rsid w:val="005F6D0C"/>
    <w:rsid w:val="006377AF"/>
    <w:rsid w:val="00645A3E"/>
    <w:rsid w:val="0064602D"/>
    <w:rsid w:val="0066070D"/>
    <w:rsid w:val="006619AF"/>
    <w:rsid w:val="00697428"/>
    <w:rsid w:val="006A6374"/>
    <w:rsid w:val="006C14AB"/>
    <w:rsid w:val="006C3353"/>
    <w:rsid w:val="006C3897"/>
    <w:rsid w:val="00735384"/>
    <w:rsid w:val="007423F4"/>
    <w:rsid w:val="00751366"/>
    <w:rsid w:val="00764B8C"/>
    <w:rsid w:val="00766C52"/>
    <w:rsid w:val="00772011"/>
    <w:rsid w:val="00776BE1"/>
    <w:rsid w:val="007A399D"/>
    <w:rsid w:val="007B2421"/>
    <w:rsid w:val="007E639B"/>
    <w:rsid w:val="007E6767"/>
    <w:rsid w:val="007F63C8"/>
    <w:rsid w:val="00803B73"/>
    <w:rsid w:val="008436BE"/>
    <w:rsid w:val="00844675"/>
    <w:rsid w:val="008802EC"/>
    <w:rsid w:val="0089385C"/>
    <w:rsid w:val="008A7B99"/>
    <w:rsid w:val="008B200A"/>
    <w:rsid w:val="008F77FC"/>
    <w:rsid w:val="0090622A"/>
    <w:rsid w:val="0091560B"/>
    <w:rsid w:val="009209A2"/>
    <w:rsid w:val="00952EF6"/>
    <w:rsid w:val="00953742"/>
    <w:rsid w:val="00961D3B"/>
    <w:rsid w:val="00971B98"/>
    <w:rsid w:val="00972E25"/>
    <w:rsid w:val="00982DCD"/>
    <w:rsid w:val="00994687"/>
    <w:rsid w:val="009A1A64"/>
    <w:rsid w:val="009B4133"/>
    <w:rsid w:val="009B581A"/>
    <w:rsid w:val="009C6072"/>
    <w:rsid w:val="009C6C28"/>
    <w:rsid w:val="009E2BC8"/>
    <w:rsid w:val="00A039F0"/>
    <w:rsid w:val="00A21AC0"/>
    <w:rsid w:val="00A46E60"/>
    <w:rsid w:val="00A527C4"/>
    <w:rsid w:val="00A5566F"/>
    <w:rsid w:val="00A64E47"/>
    <w:rsid w:val="00A6715B"/>
    <w:rsid w:val="00AA4D49"/>
    <w:rsid w:val="00AB10EF"/>
    <w:rsid w:val="00AB54BE"/>
    <w:rsid w:val="00AB732A"/>
    <w:rsid w:val="00AC132F"/>
    <w:rsid w:val="00AD57E0"/>
    <w:rsid w:val="00B00F20"/>
    <w:rsid w:val="00B02746"/>
    <w:rsid w:val="00B05176"/>
    <w:rsid w:val="00B05C62"/>
    <w:rsid w:val="00B05F07"/>
    <w:rsid w:val="00B139D0"/>
    <w:rsid w:val="00B253B8"/>
    <w:rsid w:val="00B302A3"/>
    <w:rsid w:val="00B42491"/>
    <w:rsid w:val="00B57555"/>
    <w:rsid w:val="00B825E3"/>
    <w:rsid w:val="00B95D4A"/>
    <w:rsid w:val="00BB4A94"/>
    <w:rsid w:val="00BB66AE"/>
    <w:rsid w:val="00BC3DA8"/>
    <w:rsid w:val="00BC4124"/>
    <w:rsid w:val="00BC4438"/>
    <w:rsid w:val="00BD2AB4"/>
    <w:rsid w:val="00BE7CFC"/>
    <w:rsid w:val="00C00C07"/>
    <w:rsid w:val="00C0478C"/>
    <w:rsid w:val="00C16186"/>
    <w:rsid w:val="00C23FA9"/>
    <w:rsid w:val="00C303A7"/>
    <w:rsid w:val="00C34D0B"/>
    <w:rsid w:val="00C3604C"/>
    <w:rsid w:val="00C376AE"/>
    <w:rsid w:val="00C51AAC"/>
    <w:rsid w:val="00C555D6"/>
    <w:rsid w:val="00C56760"/>
    <w:rsid w:val="00C72C32"/>
    <w:rsid w:val="00C76248"/>
    <w:rsid w:val="00C80CD2"/>
    <w:rsid w:val="00C931CB"/>
    <w:rsid w:val="00C97106"/>
    <w:rsid w:val="00CB452E"/>
    <w:rsid w:val="00CC33F5"/>
    <w:rsid w:val="00CE799F"/>
    <w:rsid w:val="00D23E46"/>
    <w:rsid w:val="00D44EB1"/>
    <w:rsid w:val="00D65384"/>
    <w:rsid w:val="00D76CF9"/>
    <w:rsid w:val="00D91188"/>
    <w:rsid w:val="00DA4F9E"/>
    <w:rsid w:val="00DC0133"/>
    <w:rsid w:val="00DD6F38"/>
    <w:rsid w:val="00E43787"/>
    <w:rsid w:val="00E44DB7"/>
    <w:rsid w:val="00E675DA"/>
    <w:rsid w:val="00E81ABD"/>
    <w:rsid w:val="00EB3843"/>
    <w:rsid w:val="00EB67FE"/>
    <w:rsid w:val="00EC1864"/>
    <w:rsid w:val="00EC1951"/>
    <w:rsid w:val="00ED2BE0"/>
    <w:rsid w:val="00EE4940"/>
    <w:rsid w:val="00F40D8E"/>
    <w:rsid w:val="00F42321"/>
    <w:rsid w:val="00F77361"/>
    <w:rsid w:val="00FB6BE0"/>
    <w:rsid w:val="00FC30E0"/>
    <w:rsid w:val="00FE3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07423"/>
  <w15:chartTrackingRefBased/>
  <w15:docId w15:val="{2DEA8714-9B49-4694-86CD-0D520733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C1A13"/>
    <w:pPr>
      <w:spacing w:after="0" w:line="280" w:lineRule="exact"/>
    </w:pPr>
    <w:rPr>
      <w:rFonts w:ascii="MB Corpo S Text Office Light" w:hAnsi="MB Corpo S Text Office Light"/>
      <w:sz w:val="21"/>
    </w:rPr>
  </w:style>
  <w:style w:type="paragraph" w:styleId="Heading1">
    <w:name w:val="heading 1"/>
    <w:basedOn w:val="02Subjectline"/>
    <w:next w:val="Normal"/>
    <w:link w:val="Heading1Char"/>
    <w:uiPriority w:val="9"/>
    <w:semiHidden/>
    <w:rsid w:val="000049B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semiHidden/>
    <w:rsid w:val="00764B8C"/>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5C1A13"/>
    <w:rPr>
      <w:rFonts w:ascii="MB Corpo S Text Office Light" w:hAnsi="MB Corpo S Text Office Light"/>
      <w:sz w:val="21"/>
    </w:rPr>
  </w:style>
  <w:style w:type="table" w:styleId="TableGrid">
    <w:name w:val="Table Grid"/>
    <w:basedOn w:val="TableNormal"/>
    <w:uiPriority w:val="39"/>
    <w:rsid w:val="008A7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Stat">
    <w:name w:val="MLStat"/>
    <w:semiHidden/>
    <w:locked/>
    <w:rsid w:val="00E675DA"/>
    <w:pPr>
      <w:spacing w:after="380" w:line="380" w:lineRule="exact"/>
      <w:ind w:left="2002" w:right="2002" w:firstLine="2002"/>
    </w:pPr>
    <w:rPr>
      <w:rFonts w:ascii="MB Corpo S Text Office" w:eastAsia="Times New Roman" w:hAnsi="MB Corpo S Text Office" w:cs="Times New Roman"/>
      <w:sz w:val="26"/>
      <w:szCs w:val="20"/>
      <w:lang w:val="en-GB"/>
    </w:rPr>
  </w:style>
  <w:style w:type="character" w:styleId="PageNumber">
    <w:name w:val="page number"/>
    <w:basedOn w:val="DefaultParagraphFont"/>
    <w:semiHidden/>
    <w:rsid w:val="00EC1864"/>
  </w:style>
  <w:style w:type="paragraph" w:customStyle="1" w:styleId="01Copytext">
    <w:name w:val="01_Copy text"/>
    <w:basedOn w:val="Normal"/>
    <w:autoRedefine/>
    <w:qFormat/>
    <w:rsid w:val="0041163E"/>
    <w:rPr>
      <w:szCs w:val="21"/>
    </w:rPr>
  </w:style>
  <w:style w:type="paragraph" w:customStyle="1" w:styleId="02Subjectline">
    <w:name w:val="02_Subject line"/>
    <w:basedOn w:val="Normal"/>
    <w:autoRedefine/>
    <w:uiPriority w:val="1"/>
    <w:qFormat/>
    <w:rsid w:val="000049B1"/>
    <w:rPr>
      <w:rFonts w:ascii="MB Corpo S Text Office" w:hAnsi="MB Corpo S Text Office"/>
    </w:rPr>
  </w:style>
  <w:style w:type="paragraph" w:customStyle="1" w:styleId="03Sender">
    <w:name w:val="03_Sender"/>
    <w:basedOn w:val="Normal"/>
    <w:autoRedefine/>
    <w:uiPriority w:val="2"/>
    <w:qFormat/>
    <w:rsid w:val="0041163E"/>
    <w:pPr>
      <w:framePr w:hSpace="142" w:wrap="around" w:vAnchor="page" w:hAnchor="margin" w:y="2665"/>
      <w:spacing w:line="170" w:lineRule="exact"/>
    </w:pPr>
    <w:rPr>
      <w:sz w:val="15"/>
      <w:szCs w:val="15"/>
    </w:rPr>
  </w:style>
  <w:style w:type="paragraph" w:customStyle="1" w:styleId="04Name">
    <w:name w:val="04_Name"/>
    <w:basedOn w:val="Normal"/>
    <w:autoRedefine/>
    <w:uiPriority w:val="3"/>
    <w:qFormat/>
    <w:rsid w:val="00AB732A"/>
    <w:pPr>
      <w:framePr w:hSpace="142" w:wrap="around" w:vAnchor="page" w:hAnchor="margin" w:y="2665"/>
      <w:ind w:left="709" w:hanging="709"/>
    </w:pPr>
    <w:rPr>
      <w:szCs w:val="23"/>
    </w:rPr>
  </w:style>
  <w:style w:type="paragraph" w:customStyle="1" w:styleId="05Function">
    <w:name w:val="05_Function"/>
    <w:basedOn w:val="Normal"/>
    <w:autoRedefine/>
    <w:uiPriority w:val="4"/>
    <w:qFormat/>
    <w:rsid w:val="00AB732A"/>
    <w:pPr>
      <w:framePr w:hSpace="142" w:wrap="around" w:vAnchor="page" w:hAnchor="margin" w:y="2326"/>
      <w:spacing w:line="204" w:lineRule="exact"/>
      <w:contextualSpacing/>
    </w:pPr>
    <w:rPr>
      <w:sz w:val="15"/>
      <w:szCs w:val="17"/>
    </w:rPr>
  </w:style>
  <w:style w:type="paragraph" w:customStyle="1" w:styleId="06Reference">
    <w:name w:val="06_Reference"/>
    <w:basedOn w:val="Normal"/>
    <w:autoRedefine/>
    <w:uiPriority w:val="5"/>
    <w:qFormat/>
    <w:rsid w:val="0041163E"/>
    <w:pPr>
      <w:framePr w:hSpace="142" w:wrap="around" w:vAnchor="page" w:hAnchor="margin" w:y="2665"/>
      <w:spacing w:line="170" w:lineRule="exact"/>
    </w:pPr>
    <w:rPr>
      <w:sz w:val="15"/>
      <w:szCs w:val="15"/>
    </w:rPr>
  </w:style>
  <w:style w:type="paragraph" w:customStyle="1" w:styleId="07Addressfield">
    <w:name w:val="07_Address field"/>
    <w:basedOn w:val="Normal"/>
    <w:autoRedefine/>
    <w:uiPriority w:val="6"/>
    <w:qFormat/>
    <w:rsid w:val="003872C7"/>
    <w:pPr>
      <w:framePr w:hSpace="142" w:wrap="around" w:vAnchor="page" w:hAnchor="margin" w:y="2665"/>
    </w:pPr>
    <w:rPr>
      <w:szCs w:val="21"/>
    </w:rPr>
  </w:style>
  <w:style w:type="paragraph" w:customStyle="1" w:styleId="08Footer">
    <w:name w:val="08_Footer"/>
    <w:basedOn w:val="Footer"/>
    <w:autoRedefine/>
    <w:uiPriority w:val="7"/>
    <w:qFormat/>
    <w:rsid w:val="0041163E"/>
    <w:pPr>
      <w:framePr w:wrap="around" w:vAnchor="page" w:hAnchor="margin" w:y="14796"/>
      <w:spacing w:line="170" w:lineRule="exact"/>
    </w:pPr>
    <w:rPr>
      <w:rFonts w:cs="MB Corpo S Text Office Light"/>
      <w:sz w:val="15"/>
    </w:rPr>
  </w:style>
  <w:style w:type="paragraph" w:customStyle="1" w:styleId="09Pagenumber">
    <w:name w:val="09_Page number"/>
    <w:basedOn w:val="Normal"/>
    <w:uiPriority w:val="8"/>
    <w:rsid w:val="00E675DA"/>
    <w:pPr>
      <w:framePr w:w="1556" w:h="289" w:wrap="around" w:vAnchor="page" w:hAnchor="page" w:x="9688" w:y="16072"/>
      <w:jc w:val="right"/>
    </w:pPr>
    <w:rPr>
      <w:noProof/>
      <w:sz w:val="15"/>
      <w:szCs w:val="15"/>
    </w:rPr>
  </w:style>
  <w:style w:type="paragraph" w:customStyle="1" w:styleId="09Businessname">
    <w:name w:val="09_Business name"/>
    <w:basedOn w:val="08Footer"/>
    <w:autoRedefine/>
    <w:uiPriority w:val="8"/>
    <w:qFormat/>
    <w:rsid w:val="000C2C40"/>
    <w:pPr>
      <w:framePr w:wrap="around"/>
      <w:spacing w:line="260" w:lineRule="exact"/>
    </w:pPr>
    <w:rPr>
      <w:rFonts w:ascii="MB Corpo A Title Cond Office" w:hAnsi="MB Corpo A Title Cond Office"/>
      <w:sz w:val="24"/>
    </w:rPr>
  </w:style>
  <w:style w:type="character" w:customStyle="1" w:styleId="Heading1Char">
    <w:name w:val="Heading 1 Char"/>
    <w:basedOn w:val="DefaultParagraphFont"/>
    <w:link w:val="Heading1"/>
    <w:uiPriority w:val="9"/>
    <w:semiHidden/>
    <w:rsid w:val="005C1A13"/>
    <w:rPr>
      <w:rFonts w:ascii="MB Corpo S Text Office" w:hAnsi="MB Corpo S Text Office"/>
      <w:sz w:val="21"/>
    </w:rPr>
  </w:style>
  <w:style w:type="paragraph" w:styleId="Header">
    <w:name w:val="header"/>
    <w:basedOn w:val="Normal"/>
    <w:link w:val="HeaderChar"/>
    <w:uiPriority w:val="99"/>
    <w:semiHidden/>
    <w:rsid w:val="000049B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5C1A13"/>
    <w:rPr>
      <w:rFonts w:ascii="MB Corpo S Text Office Light" w:hAnsi="MB Corpo S Text Office Light"/>
      <w:sz w:val="21"/>
    </w:rPr>
  </w:style>
  <w:style w:type="character" w:styleId="Hyperlink">
    <w:name w:val="Hyperlink"/>
    <w:basedOn w:val="DefaultParagraphFont"/>
    <w:uiPriority w:val="99"/>
    <w:unhideWhenUsed/>
    <w:rsid w:val="002D4238"/>
    <w:rPr>
      <w:color w:val="0563C1" w:themeColor="hyperlink"/>
      <w:u w:val="single"/>
    </w:rPr>
  </w:style>
  <w:style w:type="character" w:styleId="UnresolvedMention">
    <w:name w:val="Unresolved Mention"/>
    <w:basedOn w:val="DefaultParagraphFont"/>
    <w:uiPriority w:val="99"/>
    <w:semiHidden/>
    <w:unhideWhenUsed/>
    <w:rsid w:val="002D4238"/>
    <w:rPr>
      <w:color w:val="605E5C"/>
      <w:shd w:val="clear" w:color="auto" w:fill="E1DFDD"/>
    </w:rPr>
  </w:style>
  <w:style w:type="paragraph" w:styleId="Revision">
    <w:name w:val="Revision"/>
    <w:hidden/>
    <w:uiPriority w:val="99"/>
    <w:semiHidden/>
    <w:rsid w:val="003A49A3"/>
    <w:pPr>
      <w:spacing w:after="0" w:line="240" w:lineRule="auto"/>
    </w:pPr>
    <w:rPr>
      <w:rFonts w:ascii="MB Corpo S Text Office Light" w:hAnsi="MB Corpo S Text Office Ligh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305">
      <w:bodyDiv w:val="1"/>
      <w:marLeft w:val="0"/>
      <w:marRight w:val="0"/>
      <w:marTop w:val="0"/>
      <w:marBottom w:val="0"/>
      <w:divBdr>
        <w:top w:val="none" w:sz="0" w:space="0" w:color="auto"/>
        <w:left w:val="none" w:sz="0" w:space="0" w:color="auto"/>
        <w:bottom w:val="none" w:sz="0" w:space="0" w:color="auto"/>
        <w:right w:val="none" w:sz="0" w:space="0" w:color="auto"/>
      </w:divBdr>
    </w:div>
    <w:div w:id="771707254">
      <w:bodyDiv w:val="1"/>
      <w:marLeft w:val="0"/>
      <w:marRight w:val="0"/>
      <w:marTop w:val="0"/>
      <w:marBottom w:val="0"/>
      <w:divBdr>
        <w:top w:val="none" w:sz="0" w:space="0" w:color="auto"/>
        <w:left w:val="none" w:sz="0" w:space="0" w:color="auto"/>
        <w:bottom w:val="none" w:sz="0" w:space="0" w:color="auto"/>
        <w:right w:val="none" w:sz="0" w:space="0" w:color="auto"/>
      </w:divBdr>
    </w:div>
    <w:div w:id="1242451709">
      <w:bodyDiv w:val="1"/>
      <w:marLeft w:val="0"/>
      <w:marRight w:val="0"/>
      <w:marTop w:val="0"/>
      <w:marBottom w:val="0"/>
      <w:divBdr>
        <w:top w:val="none" w:sz="0" w:space="0" w:color="auto"/>
        <w:left w:val="none" w:sz="0" w:space="0" w:color="auto"/>
        <w:bottom w:val="none" w:sz="0" w:space="0" w:color="auto"/>
        <w:right w:val="none" w:sz="0" w:space="0" w:color="auto"/>
      </w:divBdr>
    </w:div>
    <w:div w:id="19411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rcedesbenzkamyonfinansman.com.tr/gizlilik/veri-korumasi" TargetMode="External"/><Relationship Id="rId5" Type="http://schemas.openxmlformats.org/officeDocument/2006/relationships/webSettings" Target="webSettings.xml"/><Relationship Id="rId10" Type="http://schemas.openxmlformats.org/officeDocument/2006/relationships/hyperlink" Target="https://www.mercedesbenzkamyonfinansman.com.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ercedesbenzkamyonfinansman.com.tr" TargetMode="External"/><Relationship Id="rId1" Type="http://schemas.openxmlformats.org/officeDocument/2006/relationships/hyperlink" Target="http://www.mercedesbenzkamyonfinansman.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ldine\Desktop\Ger&#231;ek%20Ki&#351;i%20M&#252;&#351;teri%20-%20Kefil%20-%20Rehin%20Veren%20Ayd&#305;nlatma%20Metni%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766-DD0E-41E3-AA8A-3ECD2EB7D269}">
  <ds:schemaRefs>
    <ds:schemaRef ds:uri="http://schemas.openxmlformats.org/officeDocument/2006/bibliography"/>
  </ds:schemaRefs>
</ds:datastoreItem>
</file>

<file path=docMetadata/LabelInfo.xml><?xml version="1.0" encoding="utf-8"?>
<clbl:labelList xmlns:clbl="http://schemas.microsoft.com/office/2020/mipLabelMetadata">
  <clbl:label id="{b97ea58d-47e6-47cc-9ab7-39ab03def869}" enabled="1" method="Standard" siteId="{505cca53-5750-4134-9501-8d52d5df3cd1}" contentBits="0" removed="0"/>
</clbl:labelList>
</file>

<file path=docProps/app.xml><?xml version="1.0" encoding="utf-8"?>
<Properties xmlns="http://schemas.openxmlformats.org/officeDocument/2006/extended-properties" xmlns:vt="http://schemas.openxmlformats.org/officeDocument/2006/docPropsVTypes">
  <Template>Gerçek Kişi Müşteri - Kefil - Rehin Veren Aydınlatma Metni .dotx</Template>
  <TotalTime>0</TotalTime>
  <Pages>7</Pages>
  <Words>3247</Words>
  <Characters>18513</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Yildiran, Nermin (723)</dc:creator>
  <cp:keywords/>
  <dc:description/>
  <cp:lastModifiedBy>Sevim, Eda (723)</cp:lastModifiedBy>
  <cp:revision>2</cp:revision>
  <dcterms:created xsi:type="dcterms:W3CDTF">2024-10-25T06:34:00Z</dcterms:created>
  <dcterms:modified xsi:type="dcterms:W3CDTF">2024-10-25T06:34:00Z</dcterms:modified>
</cp:coreProperties>
</file>